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858A4" w14:textId="0315E84A" w:rsidR="00CF7A62" w:rsidRPr="00C40D0A" w:rsidRDefault="00E1294B" w:rsidP="00EF1A20">
      <w:pPr>
        <w:rPr>
          <w:color w:val="000000" w:themeColor="text1"/>
        </w:rPr>
      </w:pPr>
      <w:r w:rsidRPr="00C40D0A">
        <w:rPr>
          <w:color w:val="000000" w:themeColor="text1"/>
        </w:rPr>
        <w:t>December 31, 2019</w:t>
      </w:r>
    </w:p>
    <w:p w14:paraId="6F69CE72" w14:textId="77777777" w:rsidR="004F0098" w:rsidRPr="00C40D0A" w:rsidRDefault="004F0098" w:rsidP="00EF1A20">
      <w:pPr>
        <w:rPr>
          <w:color w:val="000000" w:themeColor="text1"/>
        </w:rPr>
      </w:pPr>
    </w:p>
    <w:p w14:paraId="49891E33" w14:textId="77777777" w:rsidR="00FC3C58" w:rsidRPr="00C40D0A" w:rsidRDefault="00FC3C58" w:rsidP="00EF1A20">
      <w:pPr>
        <w:rPr>
          <w:color w:val="000000" w:themeColor="text1"/>
        </w:rPr>
      </w:pPr>
    </w:p>
    <w:p w14:paraId="1A4A850B" w14:textId="52120B9D" w:rsidR="00A95058" w:rsidRPr="00C40D0A" w:rsidRDefault="00F91ED3" w:rsidP="00A95058">
      <w:pPr>
        <w:rPr>
          <w:color w:val="000000" w:themeColor="text1"/>
        </w:rPr>
      </w:pPr>
      <w:r w:rsidRPr="00C40D0A">
        <w:rPr>
          <w:color w:val="000000" w:themeColor="text1"/>
        </w:rPr>
        <w:t xml:space="preserve">Dr. </w:t>
      </w:r>
      <w:r w:rsidR="00A95058">
        <w:rPr>
          <w:color w:val="000000" w:themeColor="text1"/>
        </w:rPr>
        <w:t>Doug Ramsey, Associate Professor of Rural Development, Brandon University</w:t>
      </w:r>
    </w:p>
    <w:p w14:paraId="185D6DD6" w14:textId="3BAC4F5B" w:rsidR="00F91ED3" w:rsidRPr="00C40D0A" w:rsidRDefault="00F91ED3" w:rsidP="00EF1A20">
      <w:pPr>
        <w:rPr>
          <w:i/>
          <w:iCs/>
          <w:color w:val="000000" w:themeColor="text1"/>
        </w:rPr>
      </w:pPr>
      <w:r w:rsidRPr="00C40D0A">
        <w:rPr>
          <w:color w:val="000000" w:themeColor="text1"/>
        </w:rPr>
        <w:t xml:space="preserve">Editor, </w:t>
      </w:r>
      <w:r w:rsidRPr="00C40D0A">
        <w:rPr>
          <w:i/>
          <w:iCs/>
          <w:color w:val="000000" w:themeColor="text1"/>
        </w:rPr>
        <w:t xml:space="preserve">Journal of </w:t>
      </w:r>
      <w:r w:rsidR="00A95058">
        <w:rPr>
          <w:i/>
          <w:iCs/>
          <w:color w:val="000000" w:themeColor="text1"/>
        </w:rPr>
        <w:t>Rural and Community Development</w:t>
      </w:r>
    </w:p>
    <w:p w14:paraId="7012A15E" w14:textId="77777777" w:rsidR="00FC3C58" w:rsidRPr="00C40D0A" w:rsidRDefault="00FC3C58" w:rsidP="00EF1A20">
      <w:pPr>
        <w:rPr>
          <w:color w:val="000000" w:themeColor="text1"/>
        </w:rPr>
      </w:pPr>
    </w:p>
    <w:p w14:paraId="15C59946" w14:textId="77777777" w:rsidR="00FC3C58" w:rsidRPr="00C40D0A" w:rsidRDefault="00FC3C58" w:rsidP="00EF1A20">
      <w:pPr>
        <w:rPr>
          <w:color w:val="000000" w:themeColor="text1"/>
        </w:rPr>
      </w:pPr>
    </w:p>
    <w:p w14:paraId="05A51DA5" w14:textId="1F50C853" w:rsidR="00FC3C58" w:rsidRPr="00C40D0A" w:rsidRDefault="00FC3C58" w:rsidP="00EF1A20">
      <w:pPr>
        <w:rPr>
          <w:color w:val="000000" w:themeColor="text1"/>
        </w:rPr>
      </w:pPr>
      <w:r w:rsidRPr="00C40D0A">
        <w:rPr>
          <w:color w:val="000000" w:themeColor="text1"/>
        </w:rPr>
        <w:t xml:space="preserve">Dear </w:t>
      </w:r>
      <w:r w:rsidR="00F91ED3" w:rsidRPr="00C40D0A">
        <w:rPr>
          <w:color w:val="000000" w:themeColor="text1"/>
        </w:rPr>
        <w:t>Dr</w:t>
      </w:r>
      <w:r w:rsidR="00A95058">
        <w:rPr>
          <w:color w:val="000000" w:themeColor="text1"/>
        </w:rPr>
        <w:t>. Ramsey:</w:t>
      </w:r>
    </w:p>
    <w:p w14:paraId="7F65E7BA" w14:textId="77777777" w:rsidR="00FC3C58" w:rsidRPr="00C40D0A" w:rsidRDefault="00FC3C58" w:rsidP="00EF1A20">
      <w:pPr>
        <w:rPr>
          <w:color w:val="000000" w:themeColor="text1"/>
        </w:rPr>
      </w:pPr>
    </w:p>
    <w:p w14:paraId="0377CBAD" w14:textId="09E22216" w:rsidR="00FC3C58" w:rsidRDefault="008F01B5" w:rsidP="00EF1A20">
      <w:pPr>
        <w:rPr>
          <w:color w:val="000000" w:themeColor="text1"/>
        </w:rPr>
      </w:pPr>
      <w:r w:rsidRPr="00C40D0A">
        <w:rPr>
          <w:color w:val="000000" w:themeColor="text1"/>
        </w:rPr>
        <w:t>I am an assist</w:t>
      </w:r>
      <w:r w:rsidR="00874D62" w:rsidRPr="00C40D0A">
        <w:rPr>
          <w:color w:val="000000" w:themeColor="text1"/>
        </w:rPr>
        <w:t xml:space="preserve">ant professor </w:t>
      </w:r>
      <w:r w:rsidR="008256CA" w:rsidRPr="00C40D0A">
        <w:rPr>
          <w:color w:val="000000" w:themeColor="text1"/>
        </w:rPr>
        <w:t xml:space="preserve">completing my </w:t>
      </w:r>
      <w:r w:rsidR="00F91ED3" w:rsidRPr="00C40D0A">
        <w:rPr>
          <w:color w:val="000000" w:themeColor="text1"/>
        </w:rPr>
        <w:t>sixth</w:t>
      </w:r>
      <w:r w:rsidR="00874D62" w:rsidRPr="00C40D0A">
        <w:rPr>
          <w:color w:val="000000" w:themeColor="text1"/>
        </w:rPr>
        <w:t xml:space="preserve"> </w:t>
      </w:r>
      <w:r w:rsidRPr="00C40D0A">
        <w:rPr>
          <w:color w:val="000000" w:themeColor="text1"/>
        </w:rPr>
        <w:t xml:space="preserve">year in that capacity in the Division of Arts Management and Arts Entrepreneurship at Southern Methodist University.  I earned my PhD in Public Affairs at the University of Colorado Denver.  My work focuses on </w:t>
      </w:r>
      <w:r w:rsidR="00B511AC" w:rsidRPr="00C40D0A">
        <w:rPr>
          <w:color w:val="000000" w:themeColor="text1"/>
        </w:rPr>
        <w:t xml:space="preserve">the </w:t>
      </w:r>
      <w:r w:rsidR="00874D62" w:rsidRPr="00C40D0A">
        <w:rPr>
          <w:color w:val="000000" w:themeColor="text1"/>
        </w:rPr>
        <w:t>sustainability of arts organizations</w:t>
      </w:r>
      <w:r w:rsidR="00B511AC" w:rsidRPr="00C40D0A">
        <w:rPr>
          <w:color w:val="000000" w:themeColor="text1"/>
        </w:rPr>
        <w:t xml:space="preserve"> and the practice of creative placemaking</w:t>
      </w:r>
      <w:r w:rsidR="008256CA" w:rsidRPr="00C40D0A">
        <w:rPr>
          <w:color w:val="000000" w:themeColor="text1"/>
        </w:rPr>
        <w:t>.</w:t>
      </w:r>
      <w:r w:rsidR="00A95058">
        <w:rPr>
          <w:color w:val="000000" w:themeColor="text1"/>
        </w:rPr>
        <w:t xml:space="preserve">  My recent research has explored the issues faced by arts organizations in rural communities and creative placemaking in rural communities.  </w:t>
      </w:r>
    </w:p>
    <w:p w14:paraId="43424DB4" w14:textId="2459EA83" w:rsidR="00A95058" w:rsidRDefault="00A95058" w:rsidP="00EF1A20">
      <w:pPr>
        <w:rPr>
          <w:color w:val="000000" w:themeColor="text1"/>
        </w:rPr>
      </w:pPr>
    </w:p>
    <w:p w14:paraId="1ED2EFF5" w14:textId="131F953E" w:rsidR="00CB0492" w:rsidRDefault="00A95058" w:rsidP="00EF1A20">
      <w:pPr>
        <w:rPr>
          <w:color w:val="000000" w:themeColor="text1"/>
        </w:rPr>
      </w:pPr>
      <w:r>
        <w:rPr>
          <w:color w:val="000000" w:themeColor="text1"/>
        </w:rPr>
        <w:t xml:space="preserve">My co-author, Matthew P. </w:t>
      </w:r>
      <w:proofErr w:type="spellStart"/>
      <w:r>
        <w:rPr>
          <w:color w:val="000000" w:themeColor="text1"/>
        </w:rPr>
        <w:t>Ehlman</w:t>
      </w:r>
      <w:proofErr w:type="spellEnd"/>
      <w:r>
        <w:rPr>
          <w:color w:val="000000" w:themeColor="text1"/>
        </w:rPr>
        <w:t xml:space="preserve">, PhD, earned his PhD in Philanthropic Studies at Lilly Family School of Philanthropy at Indiana University Purdue University Indianapolis.  His research focuses on rural philanthropy.  He is a Principal with the </w:t>
      </w:r>
      <w:proofErr w:type="spellStart"/>
      <w:r>
        <w:rPr>
          <w:color w:val="000000" w:themeColor="text1"/>
        </w:rPr>
        <w:t>Numad</w:t>
      </w:r>
      <w:proofErr w:type="spellEnd"/>
      <w:r>
        <w:rPr>
          <w:color w:val="000000" w:themeColor="text1"/>
        </w:rPr>
        <w:t xml:space="preserve"> Group located in Rapid City, SD.    We have collaborated on several projects exploring the intersection of arts and rural communities.  </w:t>
      </w:r>
    </w:p>
    <w:p w14:paraId="6D5B603E" w14:textId="77777777" w:rsidR="00A95058" w:rsidRPr="00C40D0A" w:rsidRDefault="00A95058" w:rsidP="00EF1A20">
      <w:pPr>
        <w:rPr>
          <w:color w:val="000000" w:themeColor="text1"/>
        </w:rPr>
      </w:pPr>
    </w:p>
    <w:p w14:paraId="03F8FD46" w14:textId="1859CE2B" w:rsidR="0050087E" w:rsidRPr="00C40D0A" w:rsidRDefault="00A95058" w:rsidP="00A95058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 are</w:t>
      </w:r>
      <w:r w:rsidR="007E58F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submitting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our</w:t>
      </w:r>
      <w:r w:rsidR="00CB049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manuscript, </w:t>
      </w:r>
      <w:r w:rsidR="00B511AC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>“When in doubt, go to the library? Libraries &amp; rural creative placemaking”</w:t>
      </w:r>
      <w:r w:rsidR="00CB049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A85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>to be considered for </w:t>
      </w:r>
      <w:r w:rsidR="00EF1A20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>publication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Journal of Rural and Community Development</w:t>
      </w:r>
      <w:r w:rsidR="00B511AC" w:rsidRPr="00C40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B511AC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rural communities struggle to adapt to the knowledge-based economy, many have looked to creative placemaking as a means for renaissance.  The American Library Association has articulated the potential of libraries to partner in creative placemaking.  </w:t>
      </w:r>
      <w:r w:rsidR="00EF1A20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paper asks, </w:t>
      </w:r>
      <w:r w:rsidR="00B511AC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“What are the practices and potential capacity of rural libraries as partners in arts programming and creative placemaking?”  </w:t>
      </w:r>
      <w:r w:rsidR="00372EB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reviewing your guidelines for contributors, I feel that my article </w:t>
      </w:r>
      <w:r w:rsidR="000E6A85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>will fit</w:t>
      </w:r>
      <w:r w:rsidR="00372EB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Journal of Rural and Community Development</w:t>
      </w:r>
      <w:bookmarkStart w:id="0" w:name="_GoBack"/>
      <w:bookmarkEnd w:id="0"/>
      <w:r w:rsidR="00372EB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7806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A02D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manuscript has not been </w:t>
      </w:r>
      <w:r w:rsidR="000E6A85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>previously published and is not</w:t>
      </w:r>
      <w:r w:rsidR="00372EB2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EEC" w:rsidRPr="00C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submitted elsewhere for publication.    </w:t>
      </w:r>
    </w:p>
    <w:p w14:paraId="06FE9D36" w14:textId="77777777" w:rsidR="00D80940" w:rsidRPr="00C40D0A" w:rsidRDefault="00D80940" w:rsidP="00EF1A20">
      <w:pPr>
        <w:rPr>
          <w:color w:val="000000" w:themeColor="text1"/>
        </w:rPr>
      </w:pPr>
    </w:p>
    <w:p w14:paraId="70E1DAD5" w14:textId="1849986C" w:rsidR="00D80940" w:rsidRPr="00C40D0A" w:rsidRDefault="00D80940" w:rsidP="00EF1A20">
      <w:pPr>
        <w:rPr>
          <w:color w:val="000000" w:themeColor="text1"/>
        </w:rPr>
      </w:pPr>
      <w:r w:rsidRPr="00C40D0A">
        <w:rPr>
          <w:color w:val="000000" w:themeColor="text1"/>
        </w:rPr>
        <w:t xml:space="preserve">Thank you for your consideration.  I can be reached electronically at </w:t>
      </w:r>
      <w:hyperlink r:id="rId8" w:history="1">
        <w:r w:rsidRPr="00C40D0A">
          <w:rPr>
            <w:rStyle w:val="Hyperlink"/>
            <w:color w:val="000000" w:themeColor="text1"/>
          </w:rPr>
          <w:t>bkgallagher@smu.edu</w:t>
        </w:r>
      </w:hyperlink>
      <w:r w:rsidRPr="00C40D0A">
        <w:rPr>
          <w:color w:val="000000" w:themeColor="text1"/>
        </w:rPr>
        <w:t xml:space="preserve"> and by phone at 303.618.6366.  </w:t>
      </w:r>
    </w:p>
    <w:p w14:paraId="3AFD08DB" w14:textId="77777777" w:rsidR="00D80940" w:rsidRPr="00C40D0A" w:rsidRDefault="00D80940" w:rsidP="00EF1A20">
      <w:pPr>
        <w:rPr>
          <w:color w:val="000000" w:themeColor="text1"/>
        </w:rPr>
      </w:pPr>
    </w:p>
    <w:p w14:paraId="7A8C0CB1" w14:textId="3653B653" w:rsidR="00D80940" w:rsidRPr="00C40D0A" w:rsidRDefault="00D80940" w:rsidP="00EF1A20">
      <w:pPr>
        <w:rPr>
          <w:color w:val="000000" w:themeColor="text1"/>
        </w:rPr>
      </w:pPr>
      <w:r w:rsidRPr="00C40D0A">
        <w:rPr>
          <w:color w:val="000000" w:themeColor="text1"/>
        </w:rPr>
        <w:t>Sincerely,</w:t>
      </w:r>
    </w:p>
    <w:p w14:paraId="6A34ABB8" w14:textId="649B689E" w:rsidR="00D80940" w:rsidRPr="00C40D0A" w:rsidRDefault="008256CA" w:rsidP="00EF1A20">
      <w:pPr>
        <w:rPr>
          <w:color w:val="000000" w:themeColor="text1"/>
        </w:rPr>
      </w:pPr>
      <w:r w:rsidRPr="00C40D0A">
        <w:rPr>
          <w:noProof/>
          <w:color w:val="000000" w:themeColor="text1"/>
        </w:rPr>
        <w:drawing>
          <wp:inline distT="0" distB="0" distL="0" distR="0" wp14:anchorId="3BF411C1" wp14:editId="5AD97CF3">
            <wp:extent cx="1577511" cy="509451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5-20 at 5.32.13 P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0748" cy="5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3A43" w14:textId="0C501E92" w:rsidR="00D80940" w:rsidRPr="00C40D0A" w:rsidRDefault="00D80940" w:rsidP="00EF1A20">
      <w:pPr>
        <w:rPr>
          <w:color w:val="000000" w:themeColor="text1"/>
        </w:rPr>
      </w:pPr>
      <w:r w:rsidRPr="00C40D0A">
        <w:rPr>
          <w:color w:val="000000" w:themeColor="text1"/>
        </w:rPr>
        <w:t>B. Kathleen Gallagher</w:t>
      </w:r>
    </w:p>
    <w:sectPr w:rsidR="00D80940" w:rsidRPr="00C40D0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3953" w14:textId="77777777" w:rsidR="00CD2AA4" w:rsidRDefault="00CD2AA4" w:rsidP="00B9334C">
      <w:r>
        <w:separator/>
      </w:r>
    </w:p>
  </w:endnote>
  <w:endnote w:type="continuationSeparator" w:id="0">
    <w:p w14:paraId="56F1CECC" w14:textId="77777777" w:rsidR="00CD2AA4" w:rsidRDefault="00CD2AA4" w:rsidP="00B9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lliard BT">
    <w:altName w:val="Times New Roman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638F" w14:textId="77777777" w:rsidR="00CD2AA4" w:rsidRDefault="00CD2AA4" w:rsidP="00B9334C">
      <w:r>
        <w:separator/>
      </w:r>
    </w:p>
  </w:footnote>
  <w:footnote w:type="continuationSeparator" w:id="0">
    <w:p w14:paraId="3706E377" w14:textId="77777777" w:rsidR="00CD2AA4" w:rsidRDefault="00CD2AA4" w:rsidP="00B9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7B10" w14:textId="77777777" w:rsidR="00CF7A62" w:rsidRDefault="00CF7A62" w:rsidP="00D92550">
    <w:r>
      <w:rPr>
        <w:noProof/>
      </w:rPr>
      <w:drawing>
        <wp:anchor distT="0" distB="0" distL="114300" distR="114300" simplePos="0" relativeHeight="251658240" behindDoc="0" locked="0" layoutInCell="1" allowOverlap="1" wp14:anchorId="7E2763C7" wp14:editId="482BC00E">
          <wp:simplePos x="0" y="0"/>
          <wp:positionH relativeFrom="column">
            <wp:posOffset>-403760</wp:posOffset>
          </wp:positionH>
          <wp:positionV relativeFrom="paragraph">
            <wp:posOffset>26522</wp:posOffset>
          </wp:positionV>
          <wp:extent cx="1864426" cy="603719"/>
          <wp:effectExtent l="0" t="0" r="254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UlogowWordmarkRB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53" cy="60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</w:p>
  <w:p w14:paraId="39B9CDAF" w14:textId="77777777" w:rsidR="00CF7A62" w:rsidRDefault="00CF7A62" w:rsidP="00D92550"/>
  <w:p w14:paraId="2814873F" w14:textId="77777777" w:rsidR="00CF7A62" w:rsidRDefault="00CF7A62" w:rsidP="00D92550"/>
  <w:p w14:paraId="36954491" w14:textId="77777777" w:rsidR="00CF7A62" w:rsidRDefault="00CF7A62" w:rsidP="0077453C">
    <w:pPr>
      <w:spacing w:line="120" w:lineRule="auto"/>
    </w:pPr>
    <w:r>
      <w:t xml:space="preserve">          </w:t>
    </w:r>
  </w:p>
  <w:p w14:paraId="17744FDC" w14:textId="77777777" w:rsidR="00CF7A62" w:rsidRPr="00627FFC" w:rsidRDefault="00CF7A62" w:rsidP="0077453C">
    <w:pPr>
      <w:rPr>
        <w:spacing w:val="80"/>
      </w:rPr>
    </w:pPr>
    <w:r>
      <w:t xml:space="preserve">         </w:t>
    </w:r>
    <w:r w:rsidRPr="00627FFC">
      <w:rPr>
        <w:rFonts w:ascii="Galliard BT" w:hAnsi="Galliard BT"/>
        <w:smallCaps/>
        <w:color w:val="354CA1"/>
        <w:spacing w:val="80"/>
      </w:rPr>
      <w:t>Meadows School of the Arts</w:t>
    </w:r>
  </w:p>
  <w:p w14:paraId="642874F3" w14:textId="77777777" w:rsidR="00CF7A62" w:rsidRDefault="00CF7A62">
    <w:pPr>
      <w:pStyle w:val="Header"/>
    </w:pPr>
  </w:p>
  <w:p w14:paraId="7F1B79CC" w14:textId="77777777" w:rsidR="00CF7A62" w:rsidRDefault="00CF7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70290"/>
    <w:multiLevelType w:val="hybridMultilevel"/>
    <w:tmpl w:val="02B8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4C"/>
    <w:rsid w:val="000A41BB"/>
    <w:rsid w:val="000B73DA"/>
    <w:rsid w:val="000E6A85"/>
    <w:rsid w:val="00105243"/>
    <w:rsid w:val="00135EEC"/>
    <w:rsid w:val="0021374F"/>
    <w:rsid w:val="00253F5E"/>
    <w:rsid w:val="00273F6F"/>
    <w:rsid w:val="002749C1"/>
    <w:rsid w:val="00280F95"/>
    <w:rsid w:val="002E5D53"/>
    <w:rsid w:val="00372EB2"/>
    <w:rsid w:val="003C7DCA"/>
    <w:rsid w:val="003E2A7A"/>
    <w:rsid w:val="0040247F"/>
    <w:rsid w:val="004A6E0A"/>
    <w:rsid w:val="004F0098"/>
    <w:rsid w:val="0050087E"/>
    <w:rsid w:val="00520E4E"/>
    <w:rsid w:val="00585BD9"/>
    <w:rsid w:val="005E774F"/>
    <w:rsid w:val="006052CC"/>
    <w:rsid w:val="00627FFC"/>
    <w:rsid w:val="00632E16"/>
    <w:rsid w:val="006D2C6C"/>
    <w:rsid w:val="006F3A07"/>
    <w:rsid w:val="006F5DD9"/>
    <w:rsid w:val="00724111"/>
    <w:rsid w:val="00771A6B"/>
    <w:rsid w:val="0077453C"/>
    <w:rsid w:val="007E58F2"/>
    <w:rsid w:val="008256CA"/>
    <w:rsid w:val="00864875"/>
    <w:rsid w:val="00874D62"/>
    <w:rsid w:val="00894728"/>
    <w:rsid w:val="008A02D2"/>
    <w:rsid w:val="008F01B5"/>
    <w:rsid w:val="00956148"/>
    <w:rsid w:val="00994F6E"/>
    <w:rsid w:val="00997287"/>
    <w:rsid w:val="009D7806"/>
    <w:rsid w:val="00A069CB"/>
    <w:rsid w:val="00A71688"/>
    <w:rsid w:val="00A95058"/>
    <w:rsid w:val="00B37314"/>
    <w:rsid w:val="00B511AC"/>
    <w:rsid w:val="00B70007"/>
    <w:rsid w:val="00B9334C"/>
    <w:rsid w:val="00B962DA"/>
    <w:rsid w:val="00B97C2B"/>
    <w:rsid w:val="00BA0516"/>
    <w:rsid w:val="00BF6D57"/>
    <w:rsid w:val="00C02E4D"/>
    <w:rsid w:val="00C40D0A"/>
    <w:rsid w:val="00C45172"/>
    <w:rsid w:val="00CB0492"/>
    <w:rsid w:val="00CB0F54"/>
    <w:rsid w:val="00CD187E"/>
    <w:rsid w:val="00CD2AA4"/>
    <w:rsid w:val="00CD37E7"/>
    <w:rsid w:val="00CE2A5C"/>
    <w:rsid w:val="00CE5162"/>
    <w:rsid w:val="00CF7A62"/>
    <w:rsid w:val="00D31889"/>
    <w:rsid w:val="00D80940"/>
    <w:rsid w:val="00D92550"/>
    <w:rsid w:val="00DE33F2"/>
    <w:rsid w:val="00E1294B"/>
    <w:rsid w:val="00EF1A20"/>
    <w:rsid w:val="00F81CDD"/>
    <w:rsid w:val="00F91ED3"/>
    <w:rsid w:val="00FC3C58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14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3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334C"/>
  </w:style>
  <w:style w:type="paragraph" w:styleId="Footer">
    <w:name w:val="footer"/>
    <w:basedOn w:val="Normal"/>
    <w:link w:val="FooterChar"/>
    <w:uiPriority w:val="99"/>
    <w:unhideWhenUsed/>
    <w:rsid w:val="00B933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334C"/>
  </w:style>
  <w:style w:type="character" w:styleId="Hyperlink">
    <w:name w:val="Hyperlink"/>
    <w:basedOn w:val="DefaultParagraphFont"/>
    <w:uiPriority w:val="99"/>
    <w:unhideWhenUsed/>
    <w:rsid w:val="00CE51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A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1">
    <w:name w:val="Normal1"/>
    <w:rsid w:val="00632E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pple-converted-space">
    <w:name w:val="apple-converted-space"/>
    <w:basedOn w:val="DefaultParagraphFont"/>
    <w:rsid w:val="0087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gallagher@s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360C-5F3A-6D45-9A1D-7E8F80A0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Rueben</dc:creator>
  <cp:lastModifiedBy>Gallagher, Kathleen</cp:lastModifiedBy>
  <cp:revision>3</cp:revision>
  <cp:lastPrinted>2019-05-20T20:40:00Z</cp:lastPrinted>
  <dcterms:created xsi:type="dcterms:W3CDTF">2020-01-01T01:12:00Z</dcterms:created>
  <dcterms:modified xsi:type="dcterms:W3CDTF">2020-01-01T01:21:00Z</dcterms:modified>
</cp:coreProperties>
</file>