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8E264" w14:textId="77777777" w:rsidR="00181FD8" w:rsidRDefault="00181FD8" w:rsidP="00C355F2">
      <w:pPr>
        <w:pStyle w:val="Normal1"/>
        <w:spacing w:line="240" w:lineRule="auto"/>
        <w:outlineLvl w:val="0"/>
        <w:rPr>
          <w:rFonts w:asciiTheme="minorHAnsi" w:eastAsia="Calibri" w:hAnsiTheme="minorHAnsi" w:cstheme="minorHAnsi"/>
          <w:b/>
          <w:color w:val="000000" w:themeColor="text1"/>
        </w:rPr>
      </w:pPr>
    </w:p>
    <w:p w14:paraId="37D3E946" w14:textId="455532A8" w:rsidR="00181FD8" w:rsidRPr="003775FE" w:rsidRDefault="003775FE" w:rsidP="00C355F2">
      <w:pPr>
        <w:pStyle w:val="Normal1"/>
        <w:spacing w:line="240" w:lineRule="auto"/>
        <w:outlineLvl w:val="0"/>
        <w:rPr>
          <w:rFonts w:asciiTheme="minorHAnsi" w:eastAsia="Calibri" w:hAnsiTheme="minorHAnsi" w:cstheme="minorHAnsi"/>
          <w:b/>
          <w:color w:val="000000" w:themeColor="text1"/>
          <w:sz w:val="24"/>
          <w:szCs w:val="24"/>
        </w:rPr>
      </w:pPr>
      <w:r>
        <w:rPr>
          <w:rFonts w:asciiTheme="minorHAnsi" w:eastAsia="Calibri" w:hAnsiTheme="minorHAnsi" w:cstheme="minorHAnsi"/>
          <w:b/>
          <w:color w:val="000000" w:themeColor="text1"/>
          <w:sz w:val="24"/>
          <w:szCs w:val="24"/>
        </w:rPr>
        <w:t>Context-Literature Review</w:t>
      </w:r>
    </w:p>
    <w:p w14:paraId="1F8DB8CB" w14:textId="77777777" w:rsidR="003775FE" w:rsidRDefault="003775FE" w:rsidP="00C355F2">
      <w:pPr>
        <w:pStyle w:val="Normal1"/>
        <w:spacing w:line="240" w:lineRule="auto"/>
        <w:outlineLvl w:val="0"/>
        <w:rPr>
          <w:rFonts w:asciiTheme="minorHAnsi" w:eastAsia="Calibri" w:hAnsiTheme="minorHAnsi" w:cstheme="minorHAnsi"/>
          <w:b/>
          <w:color w:val="000000" w:themeColor="text1"/>
        </w:rPr>
      </w:pPr>
    </w:p>
    <w:p w14:paraId="1A63CC80" w14:textId="1C024E97" w:rsidR="009D3C18" w:rsidRPr="00181FD8" w:rsidRDefault="009D3C18" w:rsidP="00C355F2">
      <w:pPr>
        <w:pStyle w:val="Normal1"/>
        <w:spacing w:line="240" w:lineRule="auto"/>
        <w:outlineLvl w:val="0"/>
        <w:rPr>
          <w:rFonts w:asciiTheme="minorHAnsi" w:eastAsia="Calibri" w:hAnsiTheme="minorHAnsi" w:cstheme="minorHAnsi"/>
          <w:b/>
          <w:color w:val="000000" w:themeColor="text1"/>
        </w:rPr>
      </w:pPr>
      <w:r w:rsidRPr="00181FD8">
        <w:rPr>
          <w:rFonts w:asciiTheme="minorHAnsi" w:eastAsia="Calibri" w:hAnsiTheme="minorHAnsi" w:cstheme="minorHAnsi"/>
          <w:b/>
          <w:color w:val="000000" w:themeColor="text1"/>
        </w:rPr>
        <w:t xml:space="preserve">The </w:t>
      </w:r>
      <w:r w:rsidR="0003636A" w:rsidRPr="00181FD8">
        <w:rPr>
          <w:rFonts w:asciiTheme="minorHAnsi" w:eastAsia="Calibri" w:hAnsiTheme="minorHAnsi" w:cstheme="minorHAnsi"/>
          <w:b/>
          <w:color w:val="000000" w:themeColor="text1"/>
        </w:rPr>
        <w:t>Changing Nature of Farming</w:t>
      </w:r>
    </w:p>
    <w:p w14:paraId="49207F77" w14:textId="77777777" w:rsidR="0003636A" w:rsidRPr="00C63ECA" w:rsidRDefault="0003636A" w:rsidP="00C355F2">
      <w:pPr>
        <w:pStyle w:val="Normal1"/>
        <w:spacing w:line="240" w:lineRule="auto"/>
        <w:outlineLvl w:val="0"/>
        <w:rPr>
          <w:rFonts w:asciiTheme="minorHAnsi" w:eastAsia="Calibri" w:hAnsiTheme="minorHAnsi" w:cstheme="minorHAnsi"/>
          <w:b/>
          <w:color w:val="000000" w:themeColor="text1"/>
        </w:rPr>
      </w:pPr>
    </w:p>
    <w:p w14:paraId="6E6E198C" w14:textId="1B0DAE40" w:rsidR="003775FE" w:rsidRDefault="009D3C18" w:rsidP="003775FE">
      <w:pPr>
        <w:widowControl w:val="0"/>
        <w:autoSpaceDE w:val="0"/>
        <w:autoSpaceDN w:val="0"/>
        <w:adjustRightInd w:val="0"/>
        <w:rPr>
          <w:rFonts w:asciiTheme="minorHAnsi" w:eastAsia="Calibri" w:hAnsiTheme="minorHAnsi" w:cstheme="minorHAnsi"/>
          <w:color w:val="000000" w:themeColor="text1"/>
          <w:sz w:val="22"/>
          <w:szCs w:val="22"/>
        </w:rPr>
      </w:pPr>
      <w:r w:rsidRPr="00C63ECA">
        <w:rPr>
          <w:rFonts w:asciiTheme="minorHAnsi" w:eastAsia="Calibri" w:hAnsiTheme="minorHAnsi" w:cstheme="minorHAnsi"/>
          <w:color w:val="000000" w:themeColor="text1"/>
          <w:sz w:val="22"/>
          <w:szCs w:val="22"/>
        </w:rPr>
        <w:t xml:space="preserve">Farming </w:t>
      </w:r>
      <w:r w:rsidR="00D204E0">
        <w:rPr>
          <w:rFonts w:asciiTheme="minorHAnsi" w:eastAsia="Calibri" w:hAnsiTheme="minorHAnsi" w:cstheme="minorHAnsi"/>
          <w:color w:val="000000" w:themeColor="text1"/>
          <w:sz w:val="22"/>
          <w:szCs w:val="22"/>
        </w:rPr>
        <w:t>continues to undergo</w:t>
      </w:r>
      <w:r w:rsidRPr="00C63ECA">
        <w:rPr>
          <w:rFonts w:asciiTheme="minorHAnsi" w:eastAsia="Calibri" w:hAnsiTheme="minorHAnsi" w:cstheme="minorHAnsi"/>
          <w:color w:val="000000" w:themeColor="text1"/>
          <w:sz w:val="22"/>
          <w:szCs w:val="22"/>
        </w:rPr>
        <w:t xml:space="preserve"> dramatic changes, both within Canada and internationally</w:t>
      </w:r>
      <w:r w:rsidR="00126716">
        <w:rPr>
          <w:rFonts w:asciiTheme="minorHAnsi" w:eastAsia="Calibri" w:hAnsiTheme="minorHAnsi" w:cstheme="minorHAnsi"/>
          <w:color w:val="000000" w:themeColor="text1"/>
          <w:sz w:val="22"/>
          <w:szCs w:val="22"/>
        </w:rPr>
        <w:t xml:space="preserve"> </w:t>
      </w:r>
      <w:r w:rsidR="00126716" w:rsidRPr="001E1E80">
        <w:rPr>
          <w:rFonts w:asciiTheme="minorHAnsi" w:eastAsia="Calibri" w:hAnsiTheme="minorHAnsi" w:cstheme="minorHAnsi"/>
          <w:color w:val="000000" w:themeColor="text1"/>
          <w:sz w:val="22"/>
          <w:szCs w:val="22"/>
        </w:rPr>
        <w:t>(Canadian Agriculture Safety Association, 2005</w:t>
      </w:r>
      <w:r w:rsidR="00126716">
        <w:rPr>
          <w:rFonts w:asciiTheme="minorHAnsi" w:eastAsia="Calibri" w:hAnsiTheme="minorHAnsi" w:cstheme="minorHAnsi"/>
          <w:color w:val="000000" w:themeColor="text1"/>
          <w:sz w:val="22"/>
          <w:szCs w:val="22"/>
        </w:rPr>
        <w:t>)</w:t>
      </w:r>
      <w:r w:rsidRPr="00C63ECA">
        <w:rPr>
          <w:rFonts w:asciiTheme="minorHAnsi" w:eastAsia="Calibri" w:hAnsiTheme="minorHAnsi" w:cstheme="minorHAnsi"/>
          <w:color w:val="000000" w:themeColor="text1"/>
          <w:sz w:val="22"/>
          <w:szCs w:val="22"/>
        </w:rPr>
        <w:t xml:space="preserve">. The globalized food economy and the growth of industrial farming practices have accentuated the </w:t>
      </w:r>
      <w:r w:rsidR="007060F6" w:rsidRPr="00C63ECA">
        <w:rPr>
          <w:rFonts w:asciiTheme="minorHAnsi" w:eastAsia="Calibri" w:hAnsiTheme="minorHAnsi" w:cstheme="minorHAnsi"/>
          <w:color w:val="000000" w:themeColor="text1"/>
          <w:sz w:val="22"/>
          <w:szCs w:val="22"/>
        </w:rPr>
        <w:t>distances</w:t>
      </w:r>
      <w:r w:rsidRPr="00C63ECA">
        <w:rPr>
          <w:rFonts w:asciiTheme="minorHAnsi" w:eastAsia="Calibri" w:hAnsiTheme="minorHAnsi" w:cstheme="minorHAnsi"/>
          <w:color w:val="000000" w:themeColor="text1"/>
          <w:sz w:val="22"/>
          <w:szCs w:val="22"/>
        </w:rPr>
        <w:t xml:space="preserve"> between food production and consumption</w:t>
      </w:r>
      <w:r w:rsidR="007060F6" w:rsidRPr="00C63ECA">
        <w:rPr>
          <w:rFonts w:asciiTheme="minorHAnsi" w:eastAsia="Calibri" w:hAnsiTheme="minorHAnsi" w:cstheme="minorHAnsi"/>
          <w:color w:val="000000" w:themeColor="text1"/>
          <w:sz w:val="22"/>
          <w:szCs w:val="22"/>
        </w:rPr>
        <w:t xml:space="preserve"> with attendant environmental challenges (Zimmerer, 2007)</w:t>
      </w:r>
      <w:r w:rsidRPr="00C63ECA">
        <w:rPr>
          <w:rFonts w:asciiTheme="minorHAnsi" w:eastAsia="Calibri" w:hAnsiTheme="minorHAnsi" w:cstheme="minorHAnsi"/>
          <w:color w:val="000000" w:themeColor="text1"/>
          <w:sz w:val="22"/>
          <w:szCs w:val="22"/>
        </w:rPr>
        <w:t xml:space="preserve">. Large agribusinesses now control much of </w:t>
      </w:r>
      <w:r w:rsidR="00D204E0">
        <w:rPr>
          <w:rFonts w:asciiTheme="minorHAnsi" w:eastAsia="Calibri" w:hAnsiTheme="minorHAnsi" w:cstheme="minorHAnsi"/>
          <w:color w:val="000000" w:themeColor="text1"/>
          <w:sz w:val="22"/>
          <w:szCs w:val="22"/>
        </w:rPr>
        <w:t>the world’s food production, with food on global markets</w:t>
      </w:r>
      <w:r w:rsidRPr="00C63ECA">
        <w:rPr>
          <w:rFonts w:asciiTheme="minorHAnsi" w:eastAsia="Calibri" w:hAnsiTheme="minorHAnsi" w:cstheme="minorHAnsi"/>
          <w:color w:val="000000" w:themeColor="text1"/>
          <w:sz w:val="22"/>
          <w:szCs w:val="22"/>
        </w:rPr>
        <w:t xml:space="preserve"> valued as a commodity for profit maximizati</w:t>
      </w:r>
      <w:r w:rsidR="00D204E0">
        <w:rPr>
          <w:rFonts w:asciiTheme="minorHAnsi" w:eastAsia="Calibri" w:hAnsiTheme="minorHAnsi" w:cstheme="minorHAnsi"/>
          <w:color w:val="000000" w:themeColor="text1"/>
          <w:sz w:val="22"/>
          <w:szCs w:val="22"/>
        </w:rPr>
        <w:t>on (</w:t>
      </w:r>
      <w:r w:rsidR="00ED0066">
        <w:rPr>
          <w:rFonts w:asciiTheme="minorHAnsi" w:eastAsia="Calibri" w:hAnsiTheme="minorHAnsi" w:cstheme="minorHAnsi"/>
          <w:color w:val="000000" w:themeColor="text1"/>
          <w:sz w:val="22"/>
          <w:szCs w:val="22"/>
        </w:rPr>
        <w:t>Clapp et al. 2015</w:t>
      </w:r>
      <w:r w:rsidR="00D204E0">
        <w:rPr>
          <w:rFonts w:asciiTheme="minorHAnsi" w:eastAsia="Calibri" w:hAnsiTheme="minorHAnsi" w:cstheme="minorHAnsi"/>
          <w:color w:val="000000" w:themeColor="text1"/>
          <w:sz w:val="22"/>
          <w:szCs w:val="22"/>
        </w:rPr>
        <w:t xml:space="preserve">). </w:t>
      </w:r>
      <w:r w:rsidR="003775FE" w:rsidRPr="003775FE">
        <w:rPr>
          <w:rFonts w:asciiTheme="minorHAnsi" w:eastAsia="Calibri" w:hAnsiTheme="minorHAnsi" w:cstheme="minorHAnsi"/>
          <w:color w:val="000000" w:themeColor="text1"/>
          <w:sz w:val="22"/>
          <w:szCs w:val="22"/>
        </w:rPr>
        <w:t>Changes in the nature of farming in Canada are occurring in tandem with massive demographic shifts.  Over the next 10 years, 70% of farmers in Ontario are expected to retire, and 75% of them do not have a successor to take over the farm (Agrifood Canada, 2011). Throughout Canada and the United States, the population of small towns is also getting older, as young people move to urban areas, and forgo farming because they perceive it as a less desirable career option (Johnson, 2003; Costello, 2007; Davies, 2008; Carr and Kefalas, 2009).</w:t>
      </w:r>
    </w:p>
    <w:p w14:paraId="01E17E92" w14:textId="77777777" w:rsidR="003775FE" w:rsidRDefault="003775FE" w:rsidP="003D2BD6">
      <w:pPr>
        <w:widowControl w:val="0"/>
        <w:autoSpaceDE w:val="0"/>
        <w:autoSpaceDN w:val="0"/>
        <w:adjustRightInd w:val="0"/>
        <w:rPr>
          <w:rFonts w:asciiTheme="minorHAnsi" w:eastAsia="Calibri" w:hAnsiTheme="minorHAnsi" w:cstheme="minorHAnsi"/>
          <w:color w:val="000000" w:themeColor="text1"/>
          <w:sz w:val="22"/>
          <w:szCs w:val="22"/>
        </w:rPr>
      </w:pPr>
    </w:p>
    <w:p w14:paraId="01A90D91" w14:textId="51000A11" w:rsidR="009D3C18" w:rsidRPr="00C63ECA" w:rsidRDefault="003775FE" w:rsidP="003D2BD6">
      <w:pPr>
        <w:widowControl w:val="0"/>
        <w:autoSpaceDE w:val="0"/>
        <w:autoSpaceDN w:val="0"/>
        <w:adjustRightInd w:val="0"/>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At the same time,</w:t>
      </w:r>
      <w:r w:rsidR="009D3C18" w:rsidRPr="00C63ECA">
        <w:rPr>
          <w:rFonts w:asciiTheme="minorHAnsi" w:eastAsia="Calibri" w:hAnsiTheme="minorHAnsi" w:cstheme="minorHAnsi"/>
          <w:color w:val="000000" w:themeColor="text1"/>
          <w:sz w:val="22"/>
          <w:szCs w:val="22"/>
        </w:rPr>
        <w:t xml:space="preserve"> family farm</w:t>
      </w:r>
      <w:r w:rsidR="00D204E0">
        <w:rPr>
          <w:rFonts w:asciiTheme="minorHAnsi" w:eastAsia="Calibri" w:hAnsiTheme="minorHAnsi" w:cstheme="minorHAnsi"/>
          <w:color w:val="000000" w:themeColor="text1"/>
          <w:sz w:val="22"/>
          <w:szCs w:val="22"/>
        </w:rPr>
        <w:t xml:space="preserve">s are </w:t>
      </w:r>
      <w:r w:rsidR="009D3C18" w:rsidRPr="00C63ECA">
        <w:rPr>
          <w:rFonts w:asciiTheme="minorHAnsi" w:eastAsia="Calibri" w:hAnsiTheme="minorHAnsi" w:cstheme="minorHAnsi"/>
          <w:color w:val="000000" w:themeColor="text1"/>
          <w:sz w:val="22"/>
          <w:szCs w:val="22"/>
        </w:rPr>
        <w:t>shifting towards an entrepreneurial model with a rise in technological development and a larger focus on efficiency (</w:t>
      </w:r>
      <w:r w:rsidR="009D3C18" w:rsidRPr="00C63ECA">
        <w:rPr>
          <w:rFonts w:asciiTheme="minorHAnsi" w:hAnsiTheme="minorHAnsi" w:cstheme="minorHAnsi"/>
          <w:color w:val="000000" w:themeColor="text1"/>
          <w:sz w:val="22"/>
          <w:szCs w:val="22"/>
        </w:rPr>
        <w:t>Moriondo, Bindi, Kundzewicz et al., 2010)</w:t>
      </w:r>
      <w:r w:rsidR="00AB44B5">
        <w:rPr>
          <w:rFonts w:asciiTheme="minorHAnsi" w:hAnsiTheme="minorHAnsi" w:cstheme="minorHAnsi"/>
          <w:color w:val="000000" w:themeColor="text1"/>
          <w:sz w:val="22"/>
          <w:szCs w:val="22"/>
        </w:rPr>
        <w:t>. Others are partially disengaging from mainstream agriculture, choosing diverse approaches to livelihoods and land management (Lobley and Potter, 2004</w:t>
      </w:r>
      <w:r w:rsidR="00B61B94">
        <w:rPr>
          <w:rFonts w:asciiTheme="minorHAnsi" w:hAnsiTheme="minorHAnsi" w:cstheme="minorHAnsi"/>
          <w:color w:val="000000" w:themeColor="text1"/>
          <w:sz w:val="22"/>
          <w:szCs w:val="22"/>
        </w:rPr>
        <w:t>; Besant, 2006</w:t>
      </w:r>
      <w:r w:rsidR="00AB44B5">
        <w:rPr>
          <w:rFonts w:asciiTheme="minorHAnsi" w:hAnsiTheme="minorHAnsi" w:cstheme="minorHAnsi"/>
          <w:color w:val="000000" w:themeColor="text1"/>
          <w:sz w:val="22"/>
          <w:szCs w:val="22"/>
        </w:rPr>
        <w:t>).</w:t>
      </w:r>
      <w:r w:rsidR="00AB44B5">
        <w:rPr>
          <w:rFonts w:asciiTheme="minorHAnsi" w:eastAsia="Calibri" w:hAnsiTheme="minorHAnsi" w:cstheme="minorHAnsi"/>
          <w:color w:val="000000" w:themeColor="text1"/>
          <w:sz w:val="22"/>
          <w:szCs w:val="22"/>
        </w:rPr>
        <w:t xml:space="preserve"> </w:t>
      </w:r>
      <w:r w:rsidR="008647B5">
        <w:rPr>
          <w:rFonts w:asciiTheme="minorHAnsi" w:eastAsia="Calibri" w:hAnsiTheme="minorHAnsi" w:cstheme="minorHAnsi"/>
          <w:color w:val="000000" w:themeColor="text1"/>
          <w:sz w:val="22"/>
          <w:szCs w:val="22"/>
        </w:rPr>
        <w:t>An important minority</w:t>
      </w:r>
      <w:r w:rsidR="00D204E0">
        <w:rPr>
          <w:rFonts w:asciiTheme="minorHAnsi" w:eastAsia="Calibri" w:hAnsiTheme="minorHAnsi" w:cstheme="minorHAnsi"/>
          <w:color w:val="000000" w:themeColor="text1"/>
          <w:sz w:val="22"/>
          <w:szCs w:val="22"/>
        </w:rPr>
        <w:t xml:space="preserve"> </w:t>
      </w:r>
      <w:r w:rsidR="00AB44B5">
        <w:rPr>
          <w:rFonts w:asciiTheme="minorHAnsi" w:eastAsia="Calibri" w:hAnsiTheme="minorHAnsi" w:cstheme="minorHAnsi"/>
          <w:color w:val="000000" w:themeColor="text1"/>
          <w:sz w:val="22"/>
          <w:szCs w:val="22"/>
        </w:rPr>
        <w:t>have become more</w:t>
      </w:r>
      <w:r w:rsidR="00D204E0">
        <w:rPr>
          <w:rFonts w:asciiTheme="minorHAnsi" w:eastAsia="Calibri" w:hAnsiTheme="minorHAnsi" w:cstheme="minorHAnsi"/>
          <w:color w:val="000000" w:themeColor="text1"/>
          <w:sz w:val="22"/>
          <w:szCs w:val="22"/>
        </w:rPr>
        <w:t xml:space="preserve"> multi-dimensional, seeking to balance economic, social and environmental well-being (Rivera </w:t>
      </w:r>
      <w:r w:rsidR="009B7E16">
        <w:rPr>
          <w:rFonts w:asciiTheme="minorHAnsi" w:eastAsia="Calibri" w:hAnsiTheme="minorHAnsi" w:cstheme="minorHAnsi"/>
          <w:color w:val="000000" w:themeColor="text1"/>
          <w:sz w:val="22"/>
          <w:szCs w:val="22"/>
        </w:rPr>
        <w:t>et al 2018), of particular interest to us in this paper.</w:t>
      </w:r>
    </w:p>
    <w:p w14:paraId="1356FF65" w14:textId="77777777" w:rsidR="009D3C18" w:rsidRPr="00C63ECA" w:rsidRDefault="009D3C18" w:rsidP="003D2BD6">
      <w:pPr>
        <w:rPr>
          <w:rFonts w:asciiTheme="minorHAnsi" w:hAnsiTheme="minorHAnsi" w:cstheme="minorHAnsi"/>
          <w:color w:val="000000" w:themeColor="text1"/>
          <w:sz w:val="22"/>
          <w:szCs w:val="22"/>
        </w:rPr>
      </w:pPr>
    </w:p>
    <w:p w14:paraId="69EDDD14" w14:textId="1F62C3B7" w:rsidR="001E1E80" w:rsidRPr="001E1E80" w:rsidRDefault="003775FE" w:rsidP="001E1E80">
      <w:pPr>
        <w:outlineLvl w:val="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Stressors in farming and</w:t>
      </w:r>
      <w:r w:rsidR="001E1E80" w:rsidRPr="001E1E80">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h</w:t>
      </w:r>
      <w:r w:rsidR="00A37BAF">
        <w:rPr>
          <w:rFonts w:asciiTheme="minorHAnsi" w:hAnsiTheme="minorHAnsi" w:cstheme="minorHAnsi"/>
          <w:b/>
          <w:color w:val="000000" w:themeColor="text1"/>
          <w:sz w:val="22"/>
          <w:szCs w:val="22"/>
        </w:rPr>
        <w:t>ealth impacts</w:t>
      </w:r>
    </w:p>
    <w:p w14:paraId="65472806" w14:textId="77777777" w:rsidR="001E1E80" w:rsidRPr="001E1E80" w:rsidRDefault="001E1E80" w:rsidP="001E1E80">
      <w:pPr>
        <w:outlineLvl w:val="0"/>
        <w:rPr>
          <w:rFonts w:asciiTheme="minorHAnsi" w:hAnsiTheme="minorHAnsi" w:cstheme="minorHAnsi"/>
          <w:b/>
          <w:color w:val="000000" w:themeColor="text1"/>
          <w:sz w:val="22"/>
          <w:szCs w:val="22"/>
        </w:rPr>
      </w:pPr>
    </w:p>
    <w:p w14:paraId="75D74D43" w14:textId="0ED7A932" w:rsidR="001E1E80" w:rsidRDefault="003A15D0" w:rsidP="001E1E80">
      <w:pPr>
        <w:rPr>
          <w:rFonts w:asciiTheme="minorHAnsi" w:hAnsiTheme="minorHAnsi" w:cstheme="minorHAnsi"/>
          <w:color w:val="000000" w:themeColor="text1"/>
          <w:sz w:val="22"/>
          <w:szCs w:val="22"/>
        </w:rPr>
      </w:pPr>
      <w:r>
        <w:rPr>
          <w:rFonts w:asciiTheme="minorHAnsi" w:eastAsia="Calibri" w:hAnsiTheme="minorHAnsi" w:cstheme="minorHAnsi"/>
          <w:color w:val="000000" w:themeColor="text1"/>
          <w:sz w:val="22"/>
          <w:szCs w:val="22"/>
        </w:rPr>
        <w:t>Farming is recognized as an</w:t>
      </w:r>
      <w:r w:rsidR="001E1E80" w:rsidRPr="001E1E80">
        <w:rPr>
          <w:rFonts w:asciiTheme="minorHAnsi" w:eastAsia="Calibri" w:hAnsiTheme="minorHAnsi" w:cstheme="minorHAnsi"/>
          <w:color w:val="000000" w:themeColor="text1"/>
          <w:sz w:val="22"/>
          <w:szCs w:val="22"/>
        </w:rPr>
        <w:t xml:space="preserve"> unpredictable occupation, which often involves forces beyond farmers’ control, including weather, farming equipment and animal illness (Gregoire, 2002</w:t>
      </w:r>
      <w:r w:rsidR="00126716">
        <w:rPr>
          <w:rFonts w:asciiTheme="minorHAnsi" w:eastAsia="Calibri" w:hAnsiTheme="minorHAnsi" w:cstheme="minorHAnsi"/>
          <w:color w:val="000000" w:themeColor="text1"/>
          <w:sz w:val="22"/>
          <w:szCs w:val="22"/>
        </w:rPr>
        <w:t xml:space="preserve">). </w:t>
      </w:r>
      <w:r w:rsidR="001E1E80" w:rsidRPr="001E1E80">
        <w:rPr>
          <w:rFonts w:asciiTheme="minorHAnsi" w:eastAsia="Calibri" w:hAnsiTheme="minorHAnsi" w:cstheme="minorHAnsi"/>
          <w:color w:val="000000" w:themeColor="text1"/>
          <w:sz w:val="22"/>
          <w:szCs w:val="22"/>
        </w:rPr>
        <w:t xml:space="preserve">To compensate, farmers often </w:t>
      </w:r>
      <w:r>
        <w:rPr>
          <w:rFonts w:asciiTheme="minorHAnsi" w:eastAsia="Calibri" w:hAnsiTheme="minorHAnsi" w:cstheme="minorHAnsi"/>
          <w:color w:val="000000" w:themeColor="text1"/>
          <w:sz w:val="22"/>
          <w:szCs w:val="22"/>
        </w:rPr>
        <w:t>work long hours (</w:t>
      </w:r>
      <w:r w:rsidRPr="001E1E80">
        <w:rPr>
          <w:rFonts w:asciiTheme="minorHAnsi" w:hAnsiTheme="minorHAnsi" w:cstheme="minorHAnsi"/>
          <w:color w:val="000000" w:themeColor="text1"/>
          <w:sz w:val="22"/>
          <w:szCs w:val="22"/>
          <w:lang w:val="en-US"/>
        </w:rPr>
        <w:t>Swisher</w:t>
      </w:r>
      <w:r>
        <w:rPr>
          <w:rFonts w:asciiTheme="minorHAnsi" w:hAnsiTheme="minorHAnsi" w:cstheme="minorHAnsi"/>
          <w:color w:val="000000" w:themeColor="text1"/>
          <w:sz w:val="22"/>
          <w:szCs w:val="22"/>
          <w:lang w:val="en-US"/>
        </w:rPr>
        <w:t xml:space="preserve"> et al.</w:t>
      </w:r>
      <w:r w:rsidRPr="001E1E80">
        <w:rPr>
          <w:rFonts w:asciiTheme="minorHAnsi" w:hAnsiTheme="minorHAnsi" w:cstheme="minorHAnsi"/>
          <w:color w:val="000000" w:themeColor="text1"/>
          <w:sz w:val="22"/>
          <w:szCs w:val="22"/>
          <w:lang w:val="en-US"/>
        </w:rPr>
        <w:t>, 1998</w:t>
      </w:r>
      <w:r>
        <w:rPr>
          <w:rFonts w:asciiTheme="minorHAnsi" w:hAnsiTheme="minorHAnsi" w:cstheme="minorHAnsi"/>
          <w:color w:val="000000" w:themeColor="text1"/>
          <w:sz w:val="22"/>
          <w:szCs w:val="22"/>
          <w:lang w:val="en-US"/>
        </w:rPr>
        <w:t xml:space="preserve">; </w:t>
      </w:r>
      <w:r>
        <w:rPr>
          <w:rFonts w:asciiTheme="minorHAnsi" w:eastAsia="Calibri" w:hAnsiTheme="minorHAnsi" w:cstheme="minorHAnsi"/>
          <w:color w:val="000000" w:themeColor="text1"/>
          <w:sz w:val="22"/>
          <w:szCs w:val="22"/>
        </w:rPr>
        <w:t>Kolstrup, 2013</w:t>
      </w:r>
      <w:r w:rsidR="001E1E80" w:rsidRPr="001E1E80">
        <w:rPr>
          <w:rFonts w:asciiTheme="minorHAnsi" w:hAnsiTheme="minorHAnsi" w:cstheme="minorHAnsi"/>
          <w:color w:val="000000" w:themeColor="text1"/>
          <w:sz w:val="22"/>
          <w:szCs w:val="22"/>
          <w:lang w:val="en-US"/>
        </w:rPr>
        <w:t xml:space="preserve">), </w:t>
      </w:r>
      <w:r w:rsidR="001E1E80" w:rsidRPr="001E1E80">
        <w:rPr>
          <w:rFonts w:asciiTheme="minorHAnsi" w:eastAsia="Calibri" w:hAnsiTheme="minorHAnsi" w:cstheme="minorHAnsi"/>
          <w:color w:val="000000" w:themeColor="text1"/>
          <w:sz w:val="22"/>
          <w:szCs w:val="22"/>
        </w:rPr>
        <w:t xml:space="preserve">more than 10 hours per day or 70 hours per week (Gregoire, 2002). </w:t>
      </w:r>
      <w:r w:rsidR="00B61B94">
        <w:rPr>
          <w:rFonts w:asciiTheme="minorHAnsi" w:eastAsia="Calibri" w:hAnsiTheme="minorHAnsi" w:cstheme="minorHAnsi"/>
          <w:color w:val="000000" w:themeColor="text1"/>
          <w:sz w:val="22"/>
          <w:szCs w:val="22"/>
        </w:rPr>
        <w:t xml:space="preserve">Another response has been the increasing shift to two or more income earners on a farm, with off-farm income maintaining the farm (Beach &amp; Kulcsár, </w:t>
      </w:r>
      <w:r w:rsidR="00B61B94" w:rsidRPr="00B61B94">
        <w:rPr>
          <w:rFonts w:asciiTheme="minorHAnsi" w:eastAsia="Calibri" w:hAnsiTheme="minorHAnsi" w:cstheme="minorHAnsi"/>
          <w:color w:val="000000" w:themeColor="text1"/>
          <w:sz w:val="22"/>
          <w:szCs w:val="22"/>
        </w:rPr>
        <w:t xml:space="preserve">2015). </w:t>
      </w:r>
      <w:r w:rsidR="00B61B94">
        <w:rPr>
          <w:rFonts w:asciiTheme="minorHAnsi" w:eastAsia="Calibri" w:hAnsiTheme="minorHAnsi" w:cstheme="minorHAnsi"/>
          <w:color w:val="000000" w:themeColor="text1"/>
          <w:sz w:val="22"/>
          <w:szCs w:val="22"/>
        </w:rPr>
        <w:t xml:space="preserve"> </w:t>
      </w:r>
      <w:r w:rsidR="001E1E80" w:rsidRPr="001E1E80">
        <w:rPr>
          <w:rFonts w:asciiTheme="minorHAnsi" w:eastAsia="Calibri" w:hAnsiTheme="minorHAnsi" w:cstheme="minorHAnsi"/>
          <w:color w:val="000000" w:themeColor="text1"/>
          <w:sz w:val="22"/>
          <w:szCs w:val="22"/>
        </w:rPr>
        <w:t>The fragile nature of a farm business can be a considerable financial stressor</w:t>
      </w:r>
      <w:r w:rsidR="006226F8">
        <w:rPr>
          <w:rFonts w:asciiTheme="minorHAnsi" w:eastAsia="Calibri" w:hAnsiTheme="minorHAnsi" w:cstheme="minorHAnsi"/>
          <w:color w:val="000000" w:themeColor="text1"/>
          <w:sz w:val="22"/>
          <w:szCs w:val="22"/>
        </w:rPr>
        <w:t xml:space="preserve"> (Marotz-Baden et al. 1988)</w:t>
      </w:r>
      <w:r w:rsidR="001E1E80" w:rsidRPr="001E1E80">
        <w:rPr>
          <w:rFonts w:asciiTheme="minorHAnsi" w:eastAsia="Calibri" w:hAnsiTheme="minorHAnsi" w:cstheme="minorHAnsi"/>
          <w:color w:val="000000" w:themeColor="text1"/>
          <w:sz w:val="22"/>
          <w:szCs w:val="22"/>
        </w:rPr>
        <w:t xml:space="preserve">, in particular due to large amounts of debt </w:t>
      </w:r>
      <w:r w:rsidR="00B61B94">
        <w:rPr>
          <w:rFonts w:asciiTheme="minorHAnsi" w:hAnsiTheme="minorHAnsi" w:cstheme="minorHAnsi"/>
          <w:color w:val="000000" w:themeColor="text1"/>
          <w:sz w:val="22"/>
          <w:szCs w:val="22"/>
        </w:rPr>
        <w:t>often associated with agribusiness growth models (Bryant</w:t>
      </w:r>
      <w:r w:rsidR="00126716">
        <w:rPr>
          <w:rFonts w:asciiTheme="minorHAnsi" w:hAnsiTheme="minorHAnsi" w:cstheme="minorHAnsi"/>
          <w:color w:val="000000" w:themeColor="text1"/>
          <w:sz w:val="22"/>
          <w:szCs w:val="22"/>
        </w:rPr>
        <w:t xml:space="preserve"> </w:t>
      </w:r>
      <w:r w:rsidR="00B61B94" w:rsidRPr="00B61B94">
        <w:rPr>
          <w:rFonts w:asciiTheme="minorHAnsi" w:hAnsiTheme="minorHAnsi" w:cstheme="minorHAnsi"/>
          <w:color w:val="000000" w:themeColor="text1"/>
          <w:sz w:val="22"/>
          <w:szCs w:val="22"/>
        </w:rPr>
        <w:t>&amp; Garnham, 2014</w:t>
      </w:r>
      <w:r w:rsidR="00B61B94">
        <w:rPr>
          <w:rFonts w:asciiTheme="minorHAnsi" w:hAnsiTheme="minorHAnsi" w:cstheme="minorHAnsi"/>
          <w:color w:val="000000" w:themeColor="text1"/>
          <w:sz w:val="22"/>
          <w:szCs w:val="22"/>
        </w:rPr>
        <w:t>)</w:t>
      </w:r>
      <w:r w:rsidR="003775FE">
        <w:rPr>
          <w:rFonts w:asciiTheme="minorHAnsi" w:hAnsiTheme="minorHAnsi" w:cstheme="minorHAnsi"/>
          <w:color w:val="000000" w:themeColor="text1"/>
          <w:sz w:val="22"/>
          <w:szCs w:val="22"/>
        </w:rPr>
        <w:t>.</w:t>
      </w:r>
    </w:p>
    <w:p w14:paraId="353FC64F" w14:textId="77777777" w:rsidR="00B0094D" w:rsidRDefault="00B0094D" w:rsidP="001E1E80">
      <w:pPr>
        <w:rPr>
          <w:rFonts w:asciiTheme="minorHAnsi" w:hAnsiTheme="minorHAnsi" w:cstheme="minorHAnsi"/>
          <w:color w:val="000000" w:themeColor="text1"/>
          <w:sz w:val="22"/>
          <w:szCs w:val="22"/>
        </w:rPr>
      </w:pPr>
    </w:p>
    <w:p w14:paraId="4A2FA0E7" w14:textId="5672FA1E" w:rsidR="003775FE" w:rsidRPr="00C63ECA" w:rsidRDefault="003775FE" w:rsidP="003775FE">
      <w:pPr>
        <w:pStyle w:val="Normal1"/>
        <w:spacing w:line="240" w:lineRule="auto"/>
        <w:rPr>
          <w:rFonts w:asciiTheme="minorHAnsi" w:eastAsia="Calibri" w:hAnsiTheme="minorHAnsi"/>
        </w:rPr>
      </w:pPr>
      <w:r>
        <w:rPr>
          <w:rFonts w:asciiTheme="minorHAnsi" w:eastAsia="Calibri" w:hAnsiTheme="minorHAnsi"/>
        </w:rPr>
        <w:t>Th</w:t>
      </w:r>
      <w:r w:rsidRPr="00C63ECA">
        <w:rPr>
          <w:rFonts w:asciiTheme="minorHAnsi" w:eastAsia="Calibri" w:hAnsiTheme="minorHAnsi"/>
        </w:rPr>
        <w:t xml:space="preserve">e amount of administration and </w:t>
      </w:r>
      <w:r w:rsidRPr="008E35F4">
        <w:rPr>
          <w:rFonts w:asciiTheme="minorHAnsi" w:eastAsia="Calibri" w:hAnsiTheme="minorHAnsi"/>
        </w:rPr>
        <w:t>paperwork required by governmental bodies</w:t>
      </w:r>
      <w:r w:rsidRPr="00C63ECA">
        <w:rPr>
          <w:rFonts w:asciiTheme="minorHAnsi" w:eastAsia="Calibri" w:hAnsiTheme="minorHAnsi"/>
        </w:rPr>
        <w:t xml:space="preserve"> has been increasing</w:t>
      </w:r>
      <w:r w:rsidR="00B0094D">
        <w:rPr>
          <w:rFonts w:asciiTheme="minorHAnsi" w:eastAsia="Calibri" w:hAnsiTheme="minorHAnsi"/>
        </w:rPr>
        <w:t xml:space="preserve"> in</w:t>
      </w:r>
      <w:r w:rsidRPr="00C63ECA">
        <w:rPr>
          <w:rFonts w:asciiTheme="minorHAnsi" w:eastAsia="Calibri" w:hAnsiTheme="minorHAnsi"/>
        </w:rPr>
        <w:t xml:space="preserve"> farming (</w:t>
      </w:r>
      <w:r w:rsidRPr="00C63ECA">
        <w:rPr>
          <w:rFonts w:asciiTheme="minorHAnsi" w:hAnsiTheme="minorHAnsi"/>
        </w:rPr>
        <w:t>Kolstrup et al., 2013</w:t>
      </w:r>
      <w:r>
        <w:rPr>
          <w:rFonts w:asciiTheme="minorHAnsi" w:hAnsiTheme="minorHAnsi"/>
          <w:shd w:val="clear" w:color="auto" w:fill="FFFFFF"/>
        </w:rPr>
        <w:t>)</w:t>
      </w:r>
      <w:r w:rsidR="00B0094D">
        <w:rPr>
          <w:rFonts w:asciiTheme="minorHAnsi" w:eastAsia="Calibri" w:hAnsiTheme="minorHAnsi"/>
        </w:rPr>
        <w:t>. A</w:t>
      </w:r>
      <w:r w:rsidRPr="00C63ECA">
        <w:rPr>
          <w:rFonts w:asciiTheme="minorHAnsi" w:eastAsia="Calibri" w:hAnsiTheme="minorHAnsi"/>
        </w:rPr>
        <w:t xml:space="preserve">dministrative demands </w:t>
      </w:r>
      <w:r w:rsidR="00B0094D">
        <w:rPr>
          <w:rFonts w:asciiTheme="minorHAnsi" w:eastAsia="Calibri" w:hAnsiTheme="minorHAnsi"/>
        </w:rPr>
        <w:t>are</w:t>
      </w:r>
      <w:r>
        <w:rPr>
          <w:rFonts w:asciiTheme="minorHAnsi" w:eastAsia="Calibri" w:hAnsiTheme="minorHAnsi"/>
        </w:rPr>
        <w:t xml:space="preserve"> one of farmers’ highest ranked stressors, often coinciding with busy farming periods </w:t>
      </w:r>
      <w:r w:rsidRPr="00C63ECA">
        <w:rPr>
          <w:rFonts w:asciiTheme="minorHAnsi" w:eastAsia="Calibri" w:hAnsiTheme="minorHAnsi"/>
        </w:rPr>
        <w:t xml:space="preserve">(Gregoire, 2002, </w:t>
      </w:r>
      <w:r w:rsidRPr="00C63ECA">
        <w:rPr>
          <w:rFonts w:asciiTheme="minorHAnsi" w:hAnsiTheme="minorHAnsi"/>
          <w:shd w:val="clear" w:color="auto" w:fill="FFFFFF"/>
        </w:rPr>
        <w:t>Kallioniemi</w:t>
      </w:r>
      <w:r>
        <w:rPr>
          <w:rFonts w:asciiTheme="minorHAnsi" w:hAnsiTheme="minorHAnsi"/>
          <w:shd w:val="clear" w:color="auto" w:fill="FFFFFF"/>
        </w:rPr>
        <w:t xml:space="preserve"> et al.</w:t>
      </w:r>
      <w:r w:rsidRPr="00C63ECA">
        <w:rPr>
          <w:rFonts w:asciiTheme="minorHAnsi" w:hAnsiTheme="minorHAnsi"/>
          <w:shd w:val="clear" w:color="auto" w:fill="FFFFFF"/>
        </w:rPr>
        <w:t xml:space="preserve"> 2016</w:t>
      </w:r>
      <w:r w:rsidRPr="00C63ECA">
        <w:rPr>
          <w:rFonts w:asciiTheme="minorHAnsi" w:eastAsia="Calibri" w:hAnsiTheme="minorHAnsi"/>
        </w:rPr>
        <w:t>).</w:t>
      </w:r>
      <w:r>
        <w:rPr>
          <w:rFonts w:asciiTheme="minorHAnsi" w:eastAsia="Calibri" w:hAnsiTheme="minorHAnsi"/>
        </w:rPr>
        <w:t xml:space="preserve"> </w:t>
      </w:r>
      <w:r>
        <w:rPr>
          <w:rFonts w:asciiTheme="minorHAnsi" w:eastAsia="Calibri" w:hAnsiTheme="minorHAnsi" w:cstheme="minorHAnsi"/>
          <w:color w:val="000000" w:themeColor="text1"/>
        </w:rPr>
        <w:t xml:space="preserve"> Extreme and variable weather, </w:t>
      </w:r>
      <w:r w:rsidRPr="00C63ECA">
        <w:rPr>
          <w:rFonts w:asciiTheme="minorHAnsi" w:eastAsia="Calibri" w:hAnsiTheme="minorHAnsi" w:cstheme="minorHAnsi"/>
          <w:color w:val="000000" w:themeColor="text1"/>
        </w:rPr>
        <w:t>such as droughts and flooding</w:t>
      </w:r>
      <w:r>
        <w:rPr>
          <w:rFonts w:asciiTheme="minorHAnsi" w:eastAsia="Calibri" w:hAnsiTheme="minorHAnsi" w:cstheme="minorHAnsi"/>
          <w:color w:val="000000" w:themeColor="text1"/>
        </w:rPr>
        <w:t>, with attendant crop production and price fluctuations</w:t>
      </w:r>
      <w:r w:rsidRPr="00C63ECA">
        <w:rPr>
          <w:rFonts w:asciiTheme="minorHAnsi" w:eastAsia="Calibri" w:hAnsiTheme="minorHAnsi" w:cstheme="minorHAnsi"/>
          <w:color w:val="000000" w:themeColor="text1"/>
        </w:rPr>
        <w:t xml:space="preserve"> (</w:t>
      </w:r>
      <w:r w:rsidRPr="00C63ECA">
        <w:rPr>
          <w:rFonts w:asciiTheme="minorHAnsi" w:hAnsiTheme="minorHAnsi" w:cstheme="minorHAnsi"/>
          <w:color w:val="000000" w:themeColor="text1"/>
        </w:rPr>
        <w:t>Moriondo et al., 2010)</w:t>
      </w:r>
      <w:r w:rsidRPr="00C63ECA">
        <w:rPr>
          <w:rFonts w:asciiTheme="minorHAnsi" w:eastAsia="Calibri" w:hAnsiTheme="minorHAnsi" w:cstheme="minorHAnsi"/>
          <w:color w:val="000000" w:themeColor="text1"/>
        </w:rPr>
        <w:t xml:space="preserve">, </w:t>
      </w:r>
      <w:r>
        <w:rPr>
          <w:rFonts w:asciiTheme="minorHAnsi" w:eastAsia="Calibri" w:hAnsiTheme="minorHAnsi" w:cstheme="minorHAnsi"/>
          <w:color w:val="000000" w:themeColor="text1"/>
        </w:rPr>
        <w:t>have also become a stressor (</w:t>
      </w:r>
      <w:r w:rsidRPr="00C63ECA">
        <w:rPr>
          <w:rFonts w:asciiTheme="minorHAnsi" w:eastAsia="Calibri" w:hAnsiTheme="minorHAnsi" w:cstheme="minorHAnsi"/>
          <w:color w:val="000000" w:themeColor="text1"/>
        </w:rPr>
        <w:t>Polain et al., 2011</w:t>
      </w:r>
      <w:r>
        <w:rPr>
          <w:rFonts w:asciiTheme="minorHAnsi" w:eastAsia="Calibri" w:hAnsiTheme="minorHAnsi" w:cstheme="minorHAnsi"/>
          <w:color w:val="000000" w:themeColor="text1"/>
        </w:rPr>
        <w:t xml:space="preserve">; </w:t>
      </w:r>
      <w:r w:rsidRPr="00C63ECA">
        <w:rPr>
          <w:rFonts w:asciiTheme="minorHAnsi" w:eastAsia="Calibri" w:hAnsiTheme="minorHAnsi" w:cstheme="minorHAnsi"/>
          <w:color w:val="000000" w:themeColor="text1"/>
        </w:rPr>
        <w:t xml:space="preserve">Sartore, </w:t>
      </w:r>
      <w:r>
        <w:rPr>
          <w:rFonts w:asciiTheme="minorHAnsi" w:eastAsia="Calibri" w:hAnsiTheme="minorHAnsi" w:cstheme="minorHAnsi"/>
          <w:color w:val="000000" w:themeColor="text1"/>
        </w:rPr>
        <w:t>et al.</w:t>
      </w:r>
      <w:r w:rsidRPr="00C63ECA">
        <w:rPr>
          <w:rFonts w:asciiTheme="minorHAnsi" w:eastAsia="Calibri" w:hAnsiTheme="minorHAnsi" w:cstheme="minorHAnsi"/>
          <w:color w:val="000000" w:themeColor="text1"/>
        </w:rPr>
        <w:t>, 2008</w:t>
      </w:r>
      <w:r>
        <w:rPr>
          <w:rFonts w:asciiTheme="minorHAnsi" w:eastAsia="Calibri" w:hAnsiTheme="minorHAnsi" w:cstheme="minorHAnsi"/>
          <w:color w:val="000000" w:themeColor="text1"/>
        </w:rPr>
        <w:t>; Ellis &amp;Albrecht, 2017</w:t>
      </w:r>
      <w:r w:rsidRPr="006226F8">
        <w:rPr>
          <w:rFonts w:asciiTheme="minorHAnsi" w:eastAsia="Calibri" w:hAnsiTheme="minorHAnsi" w:cstheme="minorHAnsi"/>
          <w:color w:val="000000" w:themeColor="text1"/>
        </w:rPr>
        <w:t>)</w:t>
      </w:r>
      <w:r w:rsidR="009B7E16">
        <w:rPr>
          <w:rFonts w:asciiTheme="minorHAnsi" w:eastAsia="Calibri" w:hAnsiTheme="minorHAnsi" w:cstheme="minorHAnsi"/>
          <w:color w:val="000000" w:themeColor="text1"/>
        </w:rPr>
        <w:t xml:space="preserve">, </w:t>
      </w:r>
      <w:r w:rsidR="0094398A" w:rsidRPr="00C63ECA">
        <w:rPr>
          <w:rFonts w:asciiTheme="minorHAnsi" w:eastAsia="Calibri" w:hAnsiTheme="minorHAnsi" w:cstheme="minorHAnsi"/>
          <w:color w:val="000000" w:themeColor="text1"/>
        </w:rPr>
        <w:t xml:space="preserve">causing distress known as </w:t>
      </w:r>
      <w:r w:rsidR="0094398A" w:rsidRPr="00C63ECA">
        <w:rPr>
          <w:rFonts w:asciiTheme="minorHAnsi" w:eastAsia="Calibri" w:hAnsiTheme="minorHAnsi" w:cstheme="minorHAnsi"/>
          <w:i/>
          <w:color w:val="000000" w:themeColor="text1"/>
        </w:rPr>
        <w:t>solastalgia</w:t>
      </w:r>
      <w:r w:rsidR="0094398A" w:rsidRPr="00C63ECA">
        <w:rPr>
          <w:rFonts w:asciiTheme="minorHAnsi" w:eastAsia="Calibri" w:hAnsiTheme="minorHAnsi" w:cstheme="minorHAnsi"/>
          <w:color w:val="000000" w:themeColor="text1"/>
        </w:rPr>
        <w:t xml:space="preserve"> in Australia (Sartore, </w:t>
      </w:r>
      <w:r w:rsidR="0094398A">
        <w:rPr>
          <w:rFonts w:asciiTheme="minorHAnsi" w:eastAsia="Calibri" w:hAnsiTheme="minorHAnsi" w:cstheme="minorHAnsi"/>
          <w:color w:val="000000" w:themeColor="text1"/>
        </w:rPr>
        <w:t>et al.</w:t>
      </w:r>
      <w:r w:rsidR="0094398A" w:rsidRPr="00C63ECA">
        <w:rPr>
          <w:rFonts w:asciiTheme="minorHAnsi" w:eastAsia="Calibri" w:hAnsiTheme="minorHAnsi" w:cstheme="minorHAnsi"/>
          <w:color w:val="000000" w:themeColor="text1"/>
        </w:rPr>
        <w:t>, 2008</w:t>
      </w:r>
      <w:r w:rsidR="0094398A">
        <w:rPr>
          <w:rFonts w:asciiTheme="minorHAnsi" w:eastAsia="Calibri" w:hAnsiTheme="minorHAnsi" w:cstheme="minorHAnsi"/>
          <w:color w:val="000000" w:themeColor="text1"/>
        </w:rPr>
        <w:t>; Ellis &amp;Albrecht, 2017</w:t>
      </w:r>
      <w:r w:rsidR="0094398A" w:rsidRPr="006226F8">
        <w:rPr>
          <w:rFonts w:asciiTheme="minorHAnsi" w:eastAsia="Calibri" w:hAnsiTheme="minorHAnsi" w:cstheme="minorHAnsi"/>
          <w:color w:val="000000" w:themeColor="text1"/>
        </w:rPr>
        <w:t>)</w:t>
      </w:r>
      <w:r w:rsidR="0094398A">
        <w:rPr>
          <w:rFonts w:asciiTheme="minorHAnsi" w:eastAsia="Calibri" w:hAnsiTheme="minorHAnsi" w:cstheme="minorHAnsi"/>
          <w:color w:val="000000" w:themeColor="text1"/>
        </w:rPr>
        <w:t xml:space="preserve">, something </w:t>
      </w:r>
      <w:r w:rsidR="009B7E16">
        <w:rPr>
          <w:rFonts w:asciiTheme="minorHAnsi" w:eastAsia="Calibri" w:hAnsiTheme="minorHAnsi" w:cstheme="minorHAnsi"/>
          <w:color w:val="000000" w:themeColor="text1"/>
        </w:rPr>
        <w:t xml:space="preserve">ecological farmers have </w:t>
      </w:r>
      <w:r w:rsidR="0094398A">
        <w:rPr>
          <w:rFonts w:asciiTheme="minorHAnsi" w:eastAsia="Calibri" w:hAnsiTheme="minorHAnsi" w:cstheme="minorHAnsi"/>
          <w:color w:val="000000" w:themeColor="text1"/>
        </w:rPr>
        <w:t>actively</w:t>
      </w:r>
      <w:r w:rsidR="009B7E16">
        <w:rPr>
          <w:rFonts w:asciiTheme="minorHAnsi" w:eastAsia="Calibri" w:hAnsiTheme="minorHAnsi" w:cstheme="minorHAnsi"/>
          <w:color w:val="000000" w:themeColor="text1"/>
        </w:rPr>
        <w:t xml:space="preserve"> tried to address.</w:t>
      </w:r>
      <w:r w:rsidRPr="00C63ECA">
        <w:rPr>
          <w:rFonts w:asciiTheme="minorHAnsi" w:eastAsia="Calibri" w:hAnsiTheme="minorHAnsi" w:cstheme="minorHAnsi"/>
          <w:color w:val="000000" w:themeColor="text1"/>
        </w:rPr>
        <w:t xml:space="preserve">  </w:t>
      </w:r>
    </w:p>
    <w:p w14:paraId="53608691" w14:textId="77777777" w:rsidR="003775FE" w:rsidRPr="001E1E80" w:rsidRDefault="003775FE" w:rsidP="001E1E80">
      <w:pPr>
        <w:rPr>
          <w:rFonts w:asciiTheme="minorHAnsi" w:eastAsia="Calibri" w:hAnsiTheme="minorHAnsi" w:cstheme="minorHAnsi"/>
          <w:color w:val="000000" w:themeColor="text1"/>
          <w:sz w:val="22"/>
          <w:szCs w:val="22"/>
        </w:rPr>
      </w:pPr>
    </w:p>
    <w:p w14:paraId="21642F1D" w14:textId="06433A4E" w:rsidR="009B7E16" w:rsidRPr="00B61B94" w:rsidRDefault="001E1E80" w:rsidP="002E6321">
      <w:pPr>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S</w:t>
      </w:r>
      <w:r w:rsidRPr="00C63ECA">
        <w:rPr>
          <w:rFonts w:asciiTheme="minorHAnsi" w:eastAsia="Calibri" w:hAnsiTheme="minorHAnsi" w:cstheme="minorHAnsi"/>
          <w:color w:val="000000" w:themeColor="text1"/>
          <w:sz w:val="22"/>
          <w:szCs w:val="22"/>
        </w:rPr>
        <w:t xml:space="preserve">tressors faced by farmers were long ago linked </w:t>
      </w:r>
      <w:r>
        <w:rPr>
          <w:rFonts w:asciiTheme="minorHAnsi" w:eastAsia="Calibri" w:hAnsiTheme="minorHAnsi" w:cstheme="minorHAnsi"/>
          <w:color w:val="000000" w:themeColor="text1"/>
          <w:sz w:val="22"/>
          <w:szCs w:val="22"/>
        </w:rPr>
        <w:t xml:space="preserve">longitudinally </w:t>
      </w:r>
      <w:r w:rsidRPr="00C63ECA">
        <w:rPr>
          <w:rFonts w:asciiTheme="minorHAnsi" w:eastAsia="Calibri" w:hAnsiTheme="minorHAnsi" w:cstheme="minorHAnsi"/>
          <w:color w:val="000000" w:themeColor="text1"/>
          <w:sz w:val="22"/>
          <w:szCs w:val="22"/>
        </w:rPr>
        <w:t>to personal problems, depression, marital discord and alcoholism (Ortega</w:t>
      </w:r>
      <w:r w:rsidR="006226F8">
        <w:rPr>
          <w:rFonts w:asciiTheme="minorHAnsi" w:eastAsia="Calibri" w:hAnsiTheme="minorHAnsi" w:cstheme="minorHAnsi"/>
          <w:color w:val="000000" w:themeColor="text1"/>
          <w:sz w:val="22"/>
          <w:szCs w:val="22"/>
        </w:rPr>
        <w:t xml:space="preserve"> et al.</w:t>
      </w:r>
      <w:r w:rsidR="00B61B94">
        <w:rPr>
          <w:rFonts w:asciiTheme="minorHAnsi" w:eastAsia="Calibri" w:hAnsiTheme="minorHAnsi" w:cstheme="minorHAnsi"/>
          <w:color w:val="000000" w:themeColor="text1"/>
          <w:sz w:val="22"/>
          <w:szCs w:val="22"/>
        </w:rPr>
        <w:t>, 1994), with increasing links to other chronic diseases (Brumby et al. 2011).</w:t>
      </w:r>
      <w:r w:rsidRPr="00C63ECA">
        <w:rPr>
          <w:rFonts w:asciiTheme="minorHAnsi" w:eastAsia="Calibri" w:hAnsiTheme="minorHAnsi" w:cstheme="minorHAnsi"/>
          <w:color w:val="000000" w:themeColor="text1"/>
          <w:sz w:val="22"/>
          <w:szCs w:val="22"/>
        </w:rPr>
        <w:t xml:space="preserve"> A national Canadian survey of over 1,000 farmers found 45% of farmers experienced high stress, 58% experienced anxiety and 35% experienced depression, a higher proportion than among the </w:t>
      </w:r>
      <w:r w:rsidRPr="00C63ECA">
        <w:rPr>
          <w:rFonts w:asciiTheme="minorHAnsi" w:eastAsia="Calibri" w:hAnsiTheme="minorHAnsi" w:cstheme="minorHAnsi"/>
          <w:color w:val="000000" w:themeColor="text1"/>
          <w:sz w:val="22"/>
          <w:szCs w:val="22"/>
        </w:rPr>
        <w:lastRenderedPageBreak/>
        <w:t>general population and two to four times higher than farmers in Norway and the UK (</w:t>
      </w:r>
      <w:r w:rsidR="00A37BAF">
        <w:rPr>
          <w:rFonts w:asciiTheme="minorHAnsi" w:eastAsia="Calibri" w:hAnsiTheme="minorHAnsi" w:cstheme="minorHAnsi"/>
          <w:color w:val="000000" w:themeColor="text1"/>
          <w:sz w:val="22"/>
          <w:szCs w:val="22"/>
        </w:rPr>
        <w:t>Jones</w:t>
      </w:r>
      <w:r w:rsidR="002E6321">
        <w:rPr>
          <w:rFonts w:asciiTheme="minorHAnsi" w:eastAsia="Calibri" w:hAnsiTheme="minorHAnsi" w:cstheme="minorHAnsi"/>
          <w:color w:val="000000" w:themeColor="text1"/>
          <w:sz w:val="22"/>
          <w:szCs w:val="22"/>
        </w:rPr>
        <w:t>-Bitton</w:t>
      </w:r>
      <w:r w:rsidR="00A37BAF">
        <w:rPr>
          <w:rFonts w:asciiTheme="minorHAnsi" w:eastAsia="Calibri" w:hAnsiTheme="minorHAnsi" w:cstheme="minorHAnsi"/>
          <w:color w:val="000000" w:themeColor="text1"/>
          <w:sz w:val="22"/>
          <w:szCs w:val="22"/>
        </w:rPr>
        <w:t xml:space="preserve"> et al., 2019</w:t>
      </w:r>
      <w:r w:rsidRPr="00C63ECA">
        <w:rPr>
          <w:rFonts w:asciiTheme="minorHAnsi" w:eastAsia="Calibri" w:hAnsiTheme="minorHAnsi" w:cstheme="minorHAnsi"/>
          <w:color w:val="000000" w:themeColor="text1"/>
          <w:sz w:val="22"/>
          <w:szCs w:val="22"/>
        </w:rPr>
        <w:t>). Farmers experiencing a substantial burden of stressors suffer mental illness, with a concomitant lesser willingness to seek help</w:t>
      </w:r>
      <w:r>
        <w:rPr>
          <w:rFonts w:asciiTheme="minorHAnsi" w:eastAsia="Calibri" w:hAnsiTheme="minorHAnsi" w:cstheme="minorHAnsi"/>
          <w:color w:val="000000" w:themeColor="text1"/>
          <w:sz w:val="22"/>
          <w:szCs w:val="22"/>
        </w:rPr>
        <w:t xml:space="preserve">, and </w:t>
      </w:r>
      <w:r w:rsidRPr="00C63ECA">
        <w:rPr>
          <w:rFonts w:asciiTheme="minorHAnsi" w:eastAsia="Calibri" w:hAnsiTheme="minorHAnsi" w:cstheme="minorHAnsi"/>
          <w:color w:val="000000" w:themeColor="text1"/>
          <w:sz w:val="22"/>
          <w:szCs w:val="22"/>
        </w:rPr>
        <w:t xml:space="preserve">may commit suicide (Gregoire, 2002; Fraser et al., 2005; Hounsome, </w:t>
      </w:r>
      <w:r w:rsidR="008F6481">
        <w:rPr>
          <w:rFonts w:asciiTheme="minorHAnsi" w:eastAsia="Calibri" w:hAnsiTheme="minorHAnsi" w:cstheme="minorHAnsi"/>
          <w:color w:val="000000" w:themeColor="text1"/>
          <w:sz w:val="22"/>
          <w:szCs w:val="22"/>
        </w:rPr>
        <w:t>et al.</w:t>
      </w:r>
      <w:r w:rsidRPr="00C63ECA">
        <w:rPr>
          <w:rFonts w:asciiTheme="minorHAnsi" w:eastAsia="Calibri" w:hAnsiTheme="minorHAnsi" w:cstheme="minorHAnsi"/>
          <w:color w:val="000000" w:themeColor="text1"/>
          <w:sz w:val="22"/>
          <w:szCs w:val="22"/>
        </w:rPr>
        <w:t xml:space="preserve"> 2012</w:t>
      </w:r>
      <w:r w:rsidR="006226F8">
        <w:rPr>
          <w:rFonts w:asciiTheme="minorHAnsi" w:eastAsia="Calibri" w:hAnsiTheme="minorHAnsi" w:cstheme="minorHAnsi"/>
          <w:color w:val="000000" w:themeColor="text1"/>
          <w:sz w:val="22"/>
          <w:szCs w:val="22"/>
        </w:rPr>
        <w:t>;</w:t>
      </w:r>
      <w:r w:rsidRPr="00C63ECA">
        <w:rPr>
          <w:rFonts w:asciiTheme="minorHAnsi" w:eastAsia="Calibri" w:hAnsiTheme="minorHAnsi" w:cstheme="minorHAnsi"/>
          <w:color w:val="000000" w:themeColor="text1"/>
          <w:sz w:val="22"/>
          <w:szCs w:val="22"/>
        </w:rPr>
        <w:t xml:space="preserve"> Milner</w:t>
      </w:r>
      <w:r w:rsidR="008F6481">
        <w:rPr>
          <w:rFonts w:asciiTheme="minorHAnsi" w:eastAsia="Calibri" w:hAnsiTheme="minorHAnsi" w:cstheme="minorHAnsi"/>
          <w:color w:val="000000" w:themeColor="text1"/>
          <w:sz w:val="22"/>
          <w:szCs w:val="22"/>
        </w:rPr>
        <w:t xml:space="preserve"> et al.</w:t>
      </w:r>
      <w:r w:rsidRPr="00C63ECA">
        <w:rPr>
          <w:rFonts w:asciiTheme="minorHAnsi" w:eastAsia="Calibri" w:hAnsiTheme="minorHAnsi" w:cstheme="minorHAnsi"/>
          <w:color w:val="000000" w:themeColor="text1"/>
          <w:sz w:val="22"/>
          <w:szCs w:val="22"/>
        </w:rPr>
        <w:t>, 2013</w:t>
      </w:r>
      <w:r w:rsidR="006226F8">
        <w:rPr>
          <w:rFonts w:asciiTheme="minorHAnsi" w:eastAsia="Calibri" w:hAnsiTheme="minorHAnsi" w:cstheme="minorHAnsi"/>
          <w:color w:val="000000" w:themeColor="text1"/>
          <w:sz w:val="22"/>
          <w:szCs w:val="22"/>
        </w:rPr>
        <w:t xml:space="preserve">; </w:t>
      </w:r>
      <w:r w:rsidR="006226F8" w:rsidRPr="00C63ECA">
        <w:rPr>
          <w:rFonts w:asciiTheme="minorHAnsi" w:eastAsia="Calibri" w:hAnsiTheme="minorHAnsi" w:cstheme="minorHAnsi"/>
          <w:color w:val="000000" w:themeColor="text1"/>
          <w:sz w:val="22"/>
          <w:szCs w:val="22"/>
        </w:rPr>
        <w:t xml:space="preserve">Kennedy, </w:t>
      </w:r>
      <w:r w:rsidR="006226F8">
        <w:rPr>
          <w:rFonts w:asciiTheme="minorHAnsi" w:eastAsia="Calibri" w:hAnsiTheme="minorHAnsi" w:cstheme="minorHAnsi"/>
          <w:color w:val="000000" w:themeColor="text1"/>
          <w:sz w:val="22"/>
          <w:szCs w:val="22"/>
        </w:rPr>
        <w:t>et al.</w:t>
      </w:r>
      <w:r w:rsidR="002E6321">
        <w:rPr>
          <w:rFonts w:asciiTheme="minorHAnsi" w:eastAsia="Calibri" w:hAnsiTheme="minorHAnsi" w:cstheme="minorHAnsi"/>
          <w:color w:val="000000" w:themeColor="text1"/>
          <w:sz w:val="22"/>
          <w:szCs w:val="22"/>
        </w:rPr>
        <w:t xml:space="preserve"> 2014). </w:t>
      </w:r>
      <w:r w:rsidR="00B61B94">
        <w:rPr>
          <w:rFonts w:asciiTheme="minorHAnsi" w:eastAsia="Calibri" w:hAnsiTheme="minorHAnsi" w:cstheme="minorHAnsi"/>
          <w:color w:val="000000" w:themeColor="text1"/>
          <w:sz w:val="22"/>
          <w:szCs w:val="22"/>
        </w:rPr>
        <w:t>Effects may also vary by gender (</w:t>
      </w:r>
      <w:r w:rsidR="00B61B94" w:rsidRPr="00B61B94">
        <w:rPr>
          <w:rFonts w:asciiTheme="minorHAnsi" w:eastAsia="Calibri" w:hAnsiTheme="minorHAnsi" w:cstheme="minorHAnsi"/>
          <w:color w:val="000000" w:themeColor="text1"/>
          <w:sz w:val="22"/>
          <w:szCs w:val="22"/>
        </w:rPr>
        <w:t>Carru</w:t>
      </w:r>
      <w:r w:rsidR="00B61B94">
        <w:rPr>
          <w:rFonts w:asciiTheme="minorHAnsi" w:eastAsia="Calibri" w:hAnsiTheme="minorHAnsi" w:cstheme="minorHAnsi"/>
          <w:color w:val="000000" w:themeColor="text1"/>
          <w:sz w:val="22"/>
          <w:szCs w:val="22"/>
        </w:rPr>
        <w:t xml:space="preserve">th &amp; Logan, </w:t>
      </w:r>
      <w:r w:rsidR="00B61B94" w:rsidRPr="00B61B94">
        <w:rPr>
          <w:rFonts w:asciiTheme="minorHAnsi" w:eastAsia="Calibri" w:hAnsiTheme="minorHAnsi" w:cstheme="minorHAnsi"/>
          <w:color w:val="000000" w:themeColor="text1"/>
          <w:sz w:val="22"/>
          <w:szCs w:val="22"/>
        </w:rPr>
        <w:t>2002).</w:t>
      </w:r>
      <w:r w:rsidR="009B7E16">
        <w:rPr>
          <w:rFonts w:asciiTheme="minorHAnsi" w:eastAsia="Calibri" w:hAnsiTheme="minorHAnsi" w:cstheme="minorHAnsi"/>
          <w:color w:val="000000" w:themeColor="text1"/>
          <w:sz w:val="22"/>
          <w:szCs w:val="22"/>
        </w:rPr>
        <w:t xml:space="preserve"> Much of this research is quantitative and reflects different kinds of agriculture, particularly in Australia and the UK.  Despite the </w:t>
      </w:r>
      <w:r w:rsidR="009B7E16">
        <w:rPr>
          <w:rFonts w:asciiTheme="minorHAnsi" w:hAnsiTheme="minorHAnsi" w:cstheme="minorHAnsi"/>
          <w:color w:val="000000" w:themeColor="text1"/>
          <w:sz w:val="22"/>
          <w:szCs w:val="22"/>
        </w:rPr>
        <w:t>calls for more research on stressors and health in rural populations (</w:t>
      </w:r>
      <w:r w:rsidR="009B7E16" w:rsidRPr="00A64409">
        <w:rPr>
          <w:rFonts w:asciiTheme="minorHAnsi" w:hAnsiTheme="minorHAnsi" w:cstheme="minorHAnsi"/>
          <w:color w:val="000000" w:themeColor="text1"/>
          <w:sz w:val="22"/>
          <w:szCs w:val="22"/>
        </w:rPr>
        <w:t xml:space="preserve">Brannen </w:t>
      </w:r>
      <w:r w:rsidR="009B7E16">
        <w:rPr>
          <w:rFonts w:asciiTheme="minorHAnsi" w:hAnsiTheme="minorHAnsi" w:cstheme="minorHAnsi"/>
          <w:color w:val="000000" w:themeColor="text1"/>
          <w:sz w:val="22"/>
          <w:szCs w:val="22"/>
        </w:rPr>
        <w:t xml:space="preserve">et al., 2009), only a few </w:t>
      </w:r>
      <w:r w:rsidR="009B7E16" w:rsidRPr="00C63ECA">
        <w:rPr>
          <w:rFonts w:asciiTheme="minorHAnsi" w:hAnsiTheme="minorHAnsi" w:cstheme="minorHAnsi"/>
          <w:color w:val="000000" w:themeColor="text1"/>
          <w:sz w:val="22"/>
          <w:szCs w:val="22"/>
        </w:rPr>
        <w:t xml:space="preserve">qualitative studies have </w:t>
      </w:r>
      <w:r w:rsidR="002E6321">
        <w:rPr>
          <w:rFonts w:asciiTheme="minorHAnsi" w:hAnsiTheme="minorHAnsi" w:cstheme="minorHAnsi"/>
          <w:color w:val="000000" w:themeColor="text1"/>
          <w:sz w:val="22"/>
          <w:szCs w:val="22"/>
        </w:rPr>
        <w:t xml:space="preserve">been conducted. Two papers </w:t>
      </w:r>
      <w:r w:rsidR="002E6321">
        <w:rPr>
          <w:rFonts w:asciiTheme="minorHAnsi" w:eastAsia="Calibri" w:hAnsiTheme="minorHAnsi" w:cstheme="minorHAnsi"/>
          <w:color w:val="000000" w:themeColor="text1"/>
          <w:sz w:val="22"/>
          <w:szCs w:val="22"/>
        </w:rPr>
        <w:t xml:space="preserve">explicitly explored social and environmental factors associated with suicide (Perceval et al. 2018a&amp;b). One </w:t>
      </w:r>
      <w:r w:rsidR="009B7E16" w:rsidRPr="00C63ECA">
        <w:rPr>
          <w:rFonts w:asciiTheme="minorHAnsi" w:hAnsiTheme="minorHAnsi" w:cstheme="minorHAnsi"/>
          <w:color w:val="000000" w:themeColor="text1"/>
          <w:sz w:val="22"/>
          <w:szCs w:val="22"/>
        </w:rPr>
        <w:t xml:space="preserve">examined how Canadian farmers perceive the effects of the </w:t>
      </w:r>
      <w:r w:rsidR="009B7E16">
        <w:rPr>
          <w:rFonts w:asciiTheme="minorHAnsi" w:hAnsiTheme="minorHAnsi" w:cstheme="minorHAnsi"/>
          <w:color w:val="000000" w:themeColor="text1"/>
          <w:sz w:val="22"/>
          <w:szCs w:val="22"/>
        </w:rPr>
        <w:t>changes in agriculture</w:t>
      </w:r>
      <w:r w:rsidR="009B7E16" w:rsidRPr="00C63ECA">
        <w:rPr>
          <w:rFonts w:asciiTheme="minorHAnsi" w:hAnsiTheme="minorHAnsi" w:cstheme="minorHAnsi"/>
          <w:color w:val="000000" w:themeColor="text1"/>
          <w:sz w:val="22"/>
          <w:szCs w:val="22"/>
        </w:rPr>
        <w:t xml:space="preserve"> on their</w:t>
      </w:r>
      <w:r w:rsidR="009B7E16">
        <w:rPr>
          <w:rFonts w:asciiTheme="minorHAnsi" w:hAnsiTheme="minorHAnsi" w:cstheme="minorHAnsi"/>
          <w:color w:val="000000" w:themeColor="text1"/>
          <w:sz w:val="22"/>
          <w:szCs w:val="22"/>
        </w:rPr>
        <w:t xml:space="preserve"> stress and </w:t>
      </w:r>
      <w:r w:rsidR="009B7E16" w:rsidRPr="00C63ECA">
        <w:rPr>
          <w:rFonts w:asciiTheme="minorHAnsi" w:hAnsiTheme="minorHAnsi" w:cstheme="minorHAnsi"/>
          <w:color w:val="000000" w:themeColor="text1"/>
          <w:sz w:val="22"/>
          <w:szCs w:val="22"/>
        </w:rPr>
        <w:t>health</w:t>
      </w:r>
      <w:r w:rsidR="002E6321">
        <w:rPr>
          <w:rFonts w:asciiTheme="minorHAnsi" w:hAnsiTheme="minorHAnsi" w:cstheme="minorHAnsi"/>
          <w:color w:val="000000" w:themeColor="text1"/>
          <w:sz w:val="22"/>
          <w:szCs w:val="22"/>
        </w:rPr>
        <w:t xml:space="preserve"> (Raine, 1999) while another explored factors associated with thinking about suicide among Manitoban farmers (Sturgeon &amp; Morrissette, 2010). </w:t>
      </w:r>
    </w:p>
    <w:p w14:paraId="5456E215" w14:textId="0BB4327C" w:rsidR="001E1E80" w:rsidRDefault="001E1E80" w:rsidP="001E1E80">
      <w:pPr>
        <w:rPr>
          <w:rFonts w:asciiTheme="minorHAnsi" w:eastAsia="Calibri" w:hAnsiTheme="minorHAnsi" w:cstheme="minorHAnsi"/>
          <w:color w:val="000000" w:themeColor="text1"/>
          <w:sz w:val="22"/>
          <w:szCs w:val="22"/>
        </w:rPr>
      </w:pPr>
    </w:p>
    <w:p w14:paraId="1B01760C" w14:textId="47C177F3" w:rsidR="003775FE" w:rsidRPr="003775FE" w:rsidRDefault="003775FE" w:rsidP="001E1E80">
      <w:pPr>
        <w:rPr>
          <w:rFonts w:asciiTheme="minorHAnsi" w:eastAsia="Calibri" w:hAnsiTheme="minorHAnsi" w:cstheme="minorHAnsi"/>
          <w:b/>
          <w:color w:val="000000" w:themeColor="text1"/>
        </w:rPr>
      </w:pPr>
      <w:r>
        <w:rPr>
          <w:rFonts w:asciiTheme="minorHAnsi" w:eastAsia="Calibri" w:hAnsiTheme="minorHAnsi" w:cstheme="minorHAnsi"/>
          <w:b/>
          <w:color w:val="000000" w:themeColor="text1"/>
        </w:rPr>
        <w:t>Resilience and Social Ecological Framing</w:t>
      </w:r>
    </w:p>
    <w:p w14:paraId="792E6AE8" w14:textId="216359FF" w:rsidR="003775FE" w:rsidRDefault="001E1E80" w:rsidP="00C63ECA">
      <w:pPr>
        <w:widowControl w:val="0"/>
        <w:autoSpaceDE w:val="0"/>
        <w:autoSpaceDN w:val="0"/>
        <w:adjustRightInd w:val="0"/>
        <w:rPr>
          <w:rFonts w:asciiTheme="minorHAnsi" w:hAnsiTheme="minorHAnsi" w:cstheme="minorHAnsi"/>
          <w:sz w:val="22"/>
          <w:szCs w:val="22"/>
        </w:rPr>
      </w:pPr>
      <w:r>
        <w:rPr>
          <w:rFonts w:asciiTheme="minorHAnsi" w:eastAsia="Calibri" w:hAnsiTheme="minorHAnsi"/>
          <w:sz w:val="22"/>
          <w:szCs w:val="22"/>
        </w:rPr>
        <w:t>Despite</w:t>
      </w:r>
      <w:r w:rsidR="00903A0E" w:rsidRPr="00C63ECA">
        <w:rPr>
          <w:rFonts w:asciiTheme="minorHAnsi" w:eastAsia="Calibri" w:hAnsiTheme="minorHAnsi"/>
          <w:sz w:val="22"/>
          <w:szCs w:val="22"/>
        </w:rPr>
        <w:t xml:space="preserve"> changes</w:t>
      </w:r>
      <w:r>
        <w:rPr>
          <w:rFonts w:asciiTheme="minorHAnsi" w:eastAsia="Calibri" w:hAnsiTheme="minorHAnsi"/>
          <w:sz w:val="22"/>
          <w:szCs w:val="22"/>
        </w:rPr>
        <w:t xml:space="preserve"> in farming and ongoing stressor</w:t>
      </w:r>
      <w:r w:rsidR="00903A0E" w:rsidRPr="00C63ECA">
        <w:rPr>
          <w:rFonts w:asciiTheme="minorHAnsi" w:eastAsia="Calibri" w:hAnsiTheme="minorHAnsi"/>
          <w:sz w:val="22"/>
          <w:szCs w:val="22"/>
        </w:rPr>
        <w:t xml:space="preserve">, </w:t>
      </w:r>
      <w:r w:rsidR="00BD380D" w:rsidRPr="00C63ECA">
        <w:rPr>
          <w:rFonts w:asciiTheme="minorHAnsi" w:eastAsia="Calibri" w:hAnsiTheme="minorHAnsi"/>
          <w:sz w:val="22"/>
          <w:szCs w:val="22"/>
        </w:rPr>
        <w:t xml:space="preserve">farmers have </w:t>
      </w:r>
      <w:r>
        <w:rPr>
          <w:rFonts w:asciiTheme="minorHAnsi" w:eastAsia="Calibri" w:hAnsiTheme="minorHAnsi"/>
          <w:sz w:val="22"/>
          <w:szCs w:val="22"/>
        </w:rPr>
        <w:t>also</w:t>
      </w:r>
      <w:r w:rsidR="00BD380D" w:rsidRPr="00C63ECA">
        <w:rPr>
          <w:rFonts w:asciiTheme="minorHAnsi" w:eastAsia="Calibri" w:hAnsiTheme="minorHAnsi"/>
          <w:sz w:val="22"/>
          <w:szCs w:val="22"/>
        </w:rPr>
        <w:t xml:space="preserve"> sh</w:t>
      </w:r>
      <w:r w:rsidR="009D3C18" w:rsidRPr="00C63ECA">
        <w:rPr>
          <w:rFonts w:asciiTheme="minorHAnsi" w:eastAsia="Calibri" w:hAnsiTheme="minorHAnsi"/>
          <w:sz w:val="22"/>
          <w:szCs w:val="22"/>
        </w:rPr>
        <w:t xml:space="preserve">own </w:t>
      </w:r>
      <w:r>
        <w:rPr>
          <w:rFonts w:asciiTheme="minorHAnsi" w:eastAsia="Calibri" w:hAnsiTheme="minorHAnsi"/>
          <w:sz w:val="22"/>
          <w:szCs w:val="22"/>
        </w:rPr>
        <w:t xml:space="preserve">themselves </w:t>
      </w:r>
      <w:r w:rsidR="009D3C18" w:rsidRPr="00C63ECA">
        <w:rPr>
          <w:rFonts w:asciiTheme="minorHAnsi" w:eastAsia="Calibri" w:hAnsiTheme="minorHAnsi"/>
          <w:sz w:val="22"/>
          <w:szCs w:val="22"/>
        </w:rPr>
        <w:t>to be resi</w:t>
      </w:r>
      <w:r>
        <w:rPr>
          <w:rFonts w:asciiTheme="minorHAnsi" w:eastAsia="Calibri" w:hAnsiTheme="minorHAnsi"/>
          <w:sz w:val="22"/>
          <w:szCs w:val="22"/>
        </w:rPr>
        <w:t>lient</w:t>
      </w:r>
      <w:r w:rsidR="008F6481">
        <w:rPr>
          <w:rFonts w:asciiTheme="minorHAnsi" w:eastAsia="Calibri" w:hAnsiTheme="minorHAnsi"/>
          <w:sz w:val="22"/>
          <w:szCs w:val="22"/>
        </w:rPr>
        <w:t xml:space="preserve"> (Darnhofer et al. 2016)</w:t>
      </w:r>
      <w:r>
        <w:rPr>
          <w:rFonts w:asciiTheme="minorHAnsi" w:eastAsia="Calibri" w:hAnsiTheme="minorHAnsi"/>
          <w:sz w:val="22"/>
          <w:szCs w:val="22"/>
        </w:rPr>
        <w:t>. Resilience for farmers has been</w:t>
      </w:r>
      <w:r w:rsidR="009D3C18" w:rsidRPr="00C63ECA">
        <w:rPr>
          <w:rFonts w:asciiTheme="minorHAnsi" w:eastAsia="Calibri" w:hAnsiTheme="minorHAnsi"/>
          <w:sz w:val="22"/>
          <w:szCs w:val="22"/>
        </w:rPr>
        <w:t xml:space="preserve"> understood as an ability to adapt and maintain </w:t>
      </w:r>
      <w:r w:rsidR="009B7E16">
        <w:rPr>
          <w:rFonts w:asciiTheme="minorHAnsi" w:eastAsia="Calibri" w:hAnsiTheme="minorHAnsi"/>
          <w:sz w:val="22"/>
          <w:szCs w:val="22"/>
        </w:rPr>
        <w:t>stability through</w:t>
      </w:r>
      <w:r w:rsidR="009D3C18" w:rsidRPr="00C63ECA">
        <w:rPr>
          <w:rFonts w:asciiTheme="minorHAnsi" w:eastAsia="Calibri" w:hAnsiTheme="minorHAnsi"/>
          <w:sz w:val="22"/>
          <w:szCs w:val="22"/>
        </w:rPr>
        <w:t xml:space="preserve"> change (McManus et al., 2012). </w:t>
      </w:r>
      <w:r w:rsidR="008F6481">
        <w:rPr>
          <w:rFonts w:asciiTheme="minorHAnsi" w:eastAsia="Calibri" w:hAnsiTheme="minorHAnsi"/>
          <w:sz w:val="22"/>
          <w:szCs w:val="22"/>
        </w:rPr>
        <w:t xml:space="preserve"> </w:t>
      </w:r>
      <w:r w:rsidR="009B7E16">
        <w:rPr>
          <w:rFonts w:asciiTheme="minorHAnsi" w:eastAsia="Calibri" w:hAnsiTheme="minorHAnsi"/>
          <w:sz w:val="22"/>
          <w:szCs w:val="22"/>
        </w:rPr>
        <w:t>At a farm level, resilience may vary by production approaches, such as among organic farmers (Hermana et al., 2018).</w:t>
      </w:r>
      <w:r w:rsidR="009B7E16" w:rsidRPr="00C63ECA">
        <w:rPr>
          <w:rFonts w:asciiTheme="minorHAnsi" w:eastAsia="Calibri" w:hAnsiTheme="minorHAnsi"/>
          <w:sz w:val="22"/>
          <w:szCs w:val="22"/>
        </w:rPr>
        <w:t xml:space="preserve"> </w:t>
      </w:r>
      <w:r w:rsidR="009B7E16">
        <w:rPr>
          <w:rFonts w:asciiTheme="minorHAnsi" w:eastAsia="Calibri" w:hAnsiTheme="minorHAnsi"/>
          <w:sz w:val="22"/>
          <w:szCs w:val="22"/>
        </w:rPr>
        <w:t xml:space="preserve"> </w:t>
      </w:r>
      <w:r w:rsidR="009D3C18" w:rsidRPr="00C63ECA">
        <w:rPr>
          <w:rFonts w:asciiTheme="minorHAnsi" w:eastAsia="Calibri" w:hAnsiTheme="minorHAnsi"/>
          <w:sz w:val="22"/>
          <w:szCs w:val="22"/>
        </w:rPr>
        <w:t>A number of</w:t>
      </w:r>
      <w:r w:rsidR="009B7E16">
        <w:rPr>
          <w:rFonts w:asciiTheme="minorHAnsi" w:eastAsia="Calibri" w:hAnsiTheme="minorHAnsi"/>
          <w:sz w:val="22"/>
          <w:szCs w:val="22"/>
        </w:rPr>
        <w:t xml:space="preserve"> social elements of farming</w:t>
      </w:r>
      <w:r w:rsidR="009D3C18" w:rsidRPr="00C63ECA">
        <w:rPr>
          <w:rFonts w:asciiTheme="minorHAnsi" w:eastAsia="Calibri" w:hAnsiTheme="minorHAnsi"/>
          <w:sz w:val="22"/>
          <w:szCs w:val="22"/>
        </w:rPr>
        <w:t xml:space="preserve"> can promote resilienc</w:t>
      </w:r>
      <w:r w:rsidR="000566E6">
        <w:rPr>
          <w:rFonts w:asciiTheme="minorHAnsi" w:eastAsia="Calibri" w:hAnsiTheme="minorHAnsi"/>
          <w:sz w:val="22"/>
          <w:szCs w:val="22"/>
        </w:rPr>
        <w:t>e</w:t>
      </w:r>
      <w:r w:rsidR="009D3C18" w:rsidRPr="00C63ECA">
        <w:rPr>
          <w:rFonts w:asciiTheme="minorHAnsi" w:eastAsia="Calibri" w:hAnsiTheme="minorHAnsi"/>
          <w:sz w:val="22"/>
          <w:szCs w:val="22"/>
        </w:rPr>
        <w:t>, including increased self-efficacy,</w:t>
      </w:r>
      <w:r w:rsidR="006226F8">
        <w:rPr>
          <w:rFonts w:asciiTheme="minorHAnsi" w:eastAsia="Calibri" w:hAnsiTheme="minorHAnsi"/>
          <w:sz w:val="22"/>
          <w:szCs w:val="22"/>
        </w:rPr>
        <w:t xml:space="preserve"> social networks,</w:t>
      </w:r>
      <w:r w:rsidR="009D3C18" w:rsidRPr="00C63ECA">
        <w:rPr>
          <w:rFonts w:asciiTheme="minorHAnsi" w:eastAsia="Calibri" w:hAnsiTheme="minorHAnsi"/>
          <w:sz w:val="22"/>
          <w:szCs w:val="22"/>
        </w:rPr>
        <w:t xml:space="preserve"> community trust and shared identity (Larson &amp; Dearmont, 2002</w:t>
      </w:r>
      <w:r w:rsidR="006226F8">
        <w:rPr>
          <w:rFonts w:asciiTheme="minorHAnsi" w:eastAsia="Calibri" w:hAnsiTheme="minorHAnsi"/>
          <w:sz w:val="22"/>
          <w:szCs w:val="22"/>
        </w:rPr>
        <w:t>; Stain et al 2008</w:t>
      </w:r>
      <w:r w:rsidR="009D3C18" w:rsidRPr="00C63ECA">
        <w:rPr>
          <w:rFonts w:asciiTheme="minorHAnsi" w:eastAsia="Calibri" w:hAnsiTheme="minorHAnsi"/>
          <w:sz w:val="22"/>
          <w:szCs w:val="22"/>
        </w:rPr>
        <w:t xml:space="preserve">). </w:t>
      </w:r>
      <w:r w:rsidR="0054436A" w:rsidRPr="00181FD8">
        <w:rPr>
          <w:rFonts w:asciiTheme="minorHAnsi" w:eastAsiaTheme="minorHAnsi" w:hAnsiTheme="minorHAnsi" w:cstheme="minorHAnsi"/>
          <w:sz w:val="22"/>
          <w:szCs w:val="22"/>
          <w:lang w:val="en-US" w:eastAsia="en-US"/>
        </w:rPr>
        <w:t xml:space="preserve">Connections to family and </w:t>
      </w:r>
      <w:r w:rsidR="00181FD8" w:rsidRPr="00181FD8">
        <w:rPr>
          <w:rFonts w:asciiTheme="minorHAnsi" w:eastAsiaTheme="minorHAnsi" w:hAnsiTheme="minorHAnsi" w:cstheme="minorHAnsi"/>
          <w:sz w:val="22"/>
          <w:szCs w:val="22"/>
          <w:lang w:val="en-US" w:eastAsia="en-US"/>
        </w:rPr>
        <w:t xml:space="preserve">rural </w:t>
      </w:r>
      <w:r w:rsidR="0054436A" w:rsidRPr="00181FD8">
        <w:rPr>
          <w:rFonts w:asciiTheme="minorHAnsi" w:eastAsiaTheme="minorHAnsi" w:hAnsiTheme="minorHAnsi" w:cstheme="minorHAnsi"/>
          <w:sz w:val="22"/>
          <w:szCs w:val="22"/>
          <w:lang w:val="en-US" w:eastAsia="en-US"/>
        </w:rPr>
        <w:t xml:space="preserve">community </w:t>
      </w:r>
      <w:r w:rsidR="00181FD8" w:rsidRPr="00181FD8">
        <w:rPr>
          <w:rFonts w:asciiTheme="minorHAnsi" w:eastAsiaTheme="minorHAnsi" w:hAnsiTheme="minorHAnsi" w:cstheme="minorHAnsi"/>
          <w:sz w:val="22"/>
          <w:szCs w:val="22"/>
          <w:lang w:val="en-US" w:eastAsia="en-US"/>
        </w:rPr>
        <w:t>are some of</w:t>
      </w:r>
      <w:r w:rsidR="0054436A" w:rsidRPr="00181FD8">
        <w:rPr>
          <w:rFonts w:asciiTheme="minorHAnsi" w:eastAsiaTheme="minorHAnsi" w:hAnsiTheme="minorHAnsi" w:cstheme="minorHAnsi"/>
          <w:sz w:val="22"/>
          <w:szCs w:val="22"/>
          <w:lang w:val="en-US" w:eastAsia="en-US"/>
        </w:rPr>
        <w:t xml:space="preserve"> the components of resilience set out by </w:t>
      </w:r>
      <w:r w:rsidR="00181FD8" w:rsidRPr="00181FD8">
        <w:rPr>
          <w:rFonts w:asciiTheme="minorHAnsi" w:hAnsiTheme="minorHAnsi" w:cstheme="minorHAnsi"/>
          <w:sz w:val="22"/>
          <w:szCs w:val="22"/>
        </w:rPr>
        <w:t xml:space="preserve">Buikstra and colleagues </w:t>
      </w:r>
      <w:r w:rsidR="009B7E16">
        <w:rPr>
          <w:rFonts w:asciiTheme="minorHAnsi" w:hAnsiTheme="minorHAnsi" w:cstheme="minorHAnsi"/>
          <w:sz w:val="22"/>
          <w:szCs w:val="22"/>
        </w:rPr>
        <w:t>(2010) in Australia and Kulig and colleagues (2008) in rural Canada using multi-method approaches.</w:t>
      </w:r>
    </w:p>
    <w:p w14:paraId="42261096" w14:textId="77777777" w:rsidR="003775FE" w:rsidRDefault="003775FE" w:rsidP="00C63ECA">
      <w:pPr>
        <w:widowControl w:val="0"/>
        <w:autoSpaceDE w:val="0"/>
        <w:autoSpaceDN w:val="0"/>
        <w:adjustRightInd w:val="0"/>
        <w:rPr>
          <w:rFonts w:asciiTheme="minorHAnsi" w:hAnsiTheme="minorHAnsi" w:cstheme="minorHAnsi"/>
          <w:sz w:val="22"/>
          <w:szCs w:val="22"/>
        </w:rPr>
      </w:pPr>
    </w:p>
    <w:p w14:paraId="5DC063C9" w14:textId="1310E4AB" w:rsidR="0054436A" w:rsidRPr="00C63ECA" w:rsidRDefault="003775FE" w:rsidP="00C63ECA">
      <w:pPr>
        <w:widowControl w:val="0"/>
        <w:autoSpaceDE w:val="0"/>
        <w:autoSpaceDN w:val="0"/>
        <w:adjustRightInd w:val="0"/>
        <w:rPr>
          <w:rFonts w:asciiTheme="minorHAnsi" w:eastAsia="Calibri" w:hAnsiTheme="minorHAnsi"/>
          <w:sz w:val="22"/>
          <w:szCs w:val="22"/>
        </w:rPr>
      </w:pPr>
      <w:r>
        <w:rPr>
          <w:rFonts w:asciiTheme="minorHAnsi" w:hAnsiTheme="minorHAnsi" w:cstheme="minorHAnsi"/>
          <w:sz w:val="22"/>
          <w:szCs w:val="22"/>
        </w:rPr>
        <w:t>The multiple</w:t>
      </w:r>
      <w:r w:rsidR="0054436A" w:rsidRPr="003775FE">
        <w:rPr>
          <w:rFonts w:asciiTheme="minorHAnsi" w:hAnsiTheme="minorHAnsi" w:cstheme="minorHAnsi"/>
          <w:sz w:val="22"/>
          <w:szCs w:val="22"/>
        </w:rPr>
        <w:t xml:space="preserve"> levels of relationships </w:t>
      </w:r>
      <w:r>
        <w:rPr>
          <w:rFonts w:asciiTheme="minorHAnsi" w:hAnsiTheme="minorHAnsi" w:cstheme="minorHAnsi"/>
          <w:sz w:val="22"/>
          <w:szCs w:val="22"/>
        </w:rPr>
        <w:t xml:space="preserve">among changing </w:t>
      </w:r>
      <w:r w:rsidRPr="000566E6">
        <w:rPr>
          <w:rFonts w:asciiTheme="minorHAnsi" w:hAnsiTheme="minorHAnsi" w:cstheme="minorHAnsi"/>
          <w:i/>
          <w:sz w:val="22"/>
          <w:szCs w:val="22"/>
        </w:rPr>
        <w:t>macro</w:t>
      </w:r>
      <w:r>
        <w:rPr>
          <w:rFonts w:asciiTheme="minorHAnsi" w:hAnsiTheme="minorHAnsi" w:cstheme="minorHAnsi"/>
          <w:sz w:val="22"/>
          <w:szCs w:val="22"/>
        </w:rPr>
        <w:t xml:space="preserve">-contexts, landscape and community </w:t>
      </w:r>
      <w:r w:rsidRPr="000566E6">
        <w:rPr>
          <w:rFonts w:asciiTheme="minorHAnsi" w:hAnsiTheme="minorHAnsi" w:cstheme="minorHAnsi"/>
          <w:i/>
          <w:sz w:val="22"/>
          <w:szCs w:val="22"/>
        </w:rPr>
        <w:t>meso</w:t>
      </w:r>
      <w:r>
        <w:rPr>
          <w:rFonts w:asciiTheme="minorHAnsi" w:hAnsiTheme="minorHAnsi" w:cstheme="minorHAnsi"/>
          <w:sz w:val="22"/>
          <w:szCs w:val="22"/>
        </w:rPr>
        <w:t xml:space="preserve">-contexts, and farm household and individual </w:t>
      </w:r>
      <w:r w:rsidRPr="000566E6">
        <w:rPr>
          <w:rFonts w:asciiTheme="minorHAnsi" w:hAnsiTheme="minorHAnsi" w:cstheme="minorHAnsi"/>
          <w:i/>
          <w:sz w:val="22"/>
          <w:szCs w:val="22"/>
        </w:rPr>
        <w:t>micro</w:t>
      </w:r>
      <w:r>
        <w:rPr>
          <w:rFonts w:asciiTheme="minorHAnsi" w:hAnsiTheme="minorHAnsi" w:cstheme="minorHAnsi"/>
          <w:sz w:val="22"/>
          <w:szCs w:val="22"/>
        </w:rPr>
        <w:t>-contexts are perhaps best understood in social-ecological frameworks</w:t>
      </w:r>
      <w:r w:rsidR="000566E6">
        <w:rPr>
          <w:rFonts w:asciiTheme="minorHAnsi" w:hAnsiTheme="minorHAnsi" w:cstheme="minorHAnsi"/>
          <w:sz w:val="22"/>
          <w:szCs w:val="22"/>
        </w:rPr>
        <w:t xml:space="preserve"> (Stokols et al., 2013)</w:t>
      </w:r>
      <w:r>
        <w:rPr>
          <w:rFonts w:asciiTheme="minorHAnsi" w:hAnsiTheme="minorHAnsi" w:cstheme="minorHAnsi"/>
          <w:sz w:val="22"/>
          <w:szCs w:val="22"/>
        </w:rPr>
        <w:t>. Wilson and colleagues (2015) drew on multiple literatures to develop a rural social ecology framework</w:t>
      </w:r>
      <w:r w:rsidR="004A5F34">
        <w:rPr>
          <w:rFonts w:asciiTheme="minorHAnsi" w:hAnsiTheme="minorHAnsi" w:cstheme="minorHAnsi"/>
          <w:sz w:val="22"/>
          <w:szCs w:val="22"/>
        </w:rPr>
        <w:t xml:space="preserve"> which brings these together</w:t>
      </w:r>
      <w:r w:rsidR="00A53D9D">
        <w:rPr>
          <w:rFonts w:asciiTheme="minorHAnsi" w:hAnsiTheme="minorHAnsi" w:cstheme="minorHAnsi"/>
          <w:sz w:val="22"/>
          <w:szCs w:val="22"/>
        </w:rPr>
        <w:t xml:space="preserve"> for rural mental health. </w:t>
      </w:r>
      <w:r w:rsidR="00620CCB">
        <w:rPr>
          <w:rFonts w:asciiTheme="minorHAnsi" w:hAnsiTheme="minorHAnsi" w:cstheme="minorHAnsi"/>
          <w:sz w:val="22"/>
          <w:szCs w:val="22"/>
        </w:rPr>
        <w:t xml:space="preserve">As Darnhofer and colleagues (2016) described farming as “a situation-specific web of ecological, technical and social relations”, such a framework helped </w:t>
      </w:r>
      <w:r w:rsidR="009B7E16">
        <w:rPr>
          <w:rFonts w:asciiTheme="minorHAnsi" w:hAnsiTheme="minorHAnsi" w:cstheme="minorHAnsi"/>
          <w:sz w:val="22"/>
          <w:szCs w:val="22"/>
        </w:rPr>
        <w:t xml:space="preserve">orient us in this paper. </w:t>
      </w:r>
    </w:p>
    <w:p w14:paraId="6F6387FE" w14:textId="77777777" w:rsidR="009D3C18" w:rsidRPr="00C63ECA" w:rsidRDefault="009D3C18" w:rsidP="003D2BD6">
      <w:pPr>
        <w:rPr>
          <w:rFonts w:asciiTheme="minorHAnsi" w:hAnsiTheme="minorHAnsi" w:cstheme="minorHAnsi"/>
          <w:color w:val="000000" w:themeColor="text1"/>
          <w:sz w:val="22"/>
          <w:szCs w:val="22"/>
        </w:rPr>
      </w:pPr>
    </w:p>
    <w:p w14:paraId="5A6299EF" w14:textId="19237CB3" w:rsidR="00D012B2" w:rsidRPr="000671A3" w:rsidRDefault="000671A3" w:rsidP="00C355F2">
      <w:pPr>
        <w:outlineLvl w:val="0"/>
        <w:rPr>
          <w:rFonts w:asciiTheme="minorHAnsi" w:hAnsiTheme="minorHAnsi" w:cstheme="minorHAnsi"/>
          <w:b/>
          <w:color w:val="000000" w:themeColor="text1"/>
          <w:sz w:val="28"/>
          <w:szCs w:val="28"/>
        </w:rPr>
      </w:pPr>
      <w:r w:rsidRPr="000671A3">
        <w:rPr>
          <w:rFonts w:asciiTheme="minorHAnsi" w:hAnsiTheme="minorHAnsi" w:cstheme="minorHAnsi"/>
          <w:b/>
          <w:color w:val="000000" w:themeColor="text1"/>
          <w:sz w:val="28"/>
          <w:szCs w:val="28"/>
        </w:rPr>
        <w:t>Research Question</w:t>
      </w:r>
    </w:p>
    <w:p w14:paraId="1DB8451A" w14:textId="3E18912A" w:rsidR="00220171" w:rsidRDefault="008647B5" w:rsidP="00BD380D">
      <w:pPr>
        <w:rPr>
          <w:rFonts w:asciiTheme="minorHAnsi" w:eastAsia="Calibri" w:hAnsiTheme="minorHAnsi" w:cstheme="minorHAnsi"/>
          <w:color w:val="000000" w:themeColor="text1"/>
          <w:sz w:val="22"/>
          <w:szCs w:val="22"/>
        </w:rPr>
      </w:pPr>
      <w:r>
        <w:rPr>
          <w:rFonts w:asciiTheme="minorHAnsi" w:hAnsiTheme="minorHAnsi" w:cstheme="minorHAnsi"/>
          <w:color w:val="000000" w:themeColor="text1"/>
          <w:sz w:val="22"/>
          <w:szCs w:val="22"/>
        </w:rPr>
        <w:t>Hence,</w:t>
      </w:r>
      <w:r w:rsidR="008F6481">
        <w:rPr>
          <w:rFonts w:asciiTheme="minorHAnsi" w:hAnsiTheme="minorHAnsi" w:cstheme="minorHAnsi"/>
          <w:color w:val="000000" w:themeColor="text1"/>
          <w:sz w:val="22"/>
          <w:szCs w:val="22"/>
        </w:rPr>
        <w:t xml:space="preserve"> we asked</w:t>
      </w:r>
      <w:r w:rsidR="00220171" w:rsidRPr="00C63ECA">
        <w:rPr>
          <w:rFonts w:asciiTheme="minorHAnsi" w:eastAsia="Calibri" w:hAnsiTheme="minorHAnsi" w:cstheme="minorHAnsi"/>
          <w:color w:val="000000" w:themeColor="text1"/>
          <w:sz w:val="22"/>
          <w:szCs w:val="22"/>
        </w:rPr>
        <w:t>:</w:t>
      </w:r>
    </w:p>
    <w:p w14:paraId="421BD7C5" w14:textId="5AFB4407" w:rsidR="00220171" w:rsidRPr="00C63ECA" w:rsidRDefault="00220171" w:rsidP="00C63ECA">
      <w:pPr>
        <w:pStyle w:val="Normal1"/>
        <w:spacing w:line="240" w:lineRule="auto"/>
        <w:ind w:left="720"/>
        <w:rPr>
          <w:rFonts w:asciiTheme="minorHAnsi" w:eastAsia="Calibri" w:hAnsiTheme="minorHAnsi" w:cstheme="minorHAnsi"/>
          <w:i/>
          <w:color w:val="000000" w:themeColor="text1"/>
        </w:rPr>
      </w:pPr>
      <w:r w:rsidRPr="00C63ECA">
        <w:rPr>
          <w:rFonts w:asciiTheme="minorHAnsi" w:hAnsiTheme="minorHAnsi" w:cstheme="minorHAnsi"/>
          <w:i/>
          <w:color w:val="000000" w:themeColor="text1"/>
        </w:rPr>
        <w:t xml:space="preserve">How do </w:t>
      </w:r>
      <w:r w:rsidR="0054436A">
        <w:rPr>
          <w:rFonts w:asciiTheme="minorHAnsi" w:hAnsiTheme="minorHAnsi" w:cstheme="minorHAnsi"/>
          <w:i/>
          <w:color w:val="000000" w:themeColor="text1"/>
        </w:rPr>
        <w:t>ecological f</w:t>
      </w:r>
      <w:r w:rsidRPr="00C63ECA">
        <w:rPr>
          <w:rFonts w:asciiTheme="minorHAnsi" w:hAnsiTheme="minorHAnsi" w:cstheme="minorHAnsi"/>
          <w:i/>
          <w:color w:val="000000" w:themeColor="text1"/>
        </w:rPr>
        <w:t>armers in Southwestern Ontario interpret</w:t>
      </w:r>
      <w:r w:rsidR="0031512D" w:rsidRPr="00C63ECA">
        <w:rPr>
          <w:rFonts w:asciiTheme="minorHAnsi" w:hAnsiTheme="minorHAnsi" w:cstheme="minorHAnsi"/>
          <w:i/>
          <w:color w:val="000000" w:themeColor="text1"/>
        </w:rPr>
        <w:t xml:space="preserve"> and respond to</w:t>
      </w:r>
      <w:r w:rsidRPr="00C63ECA">
        <w:rPr>
          <w:rFonts w:asciiTheme="minorHAnsi" w:hAnsiTheme="minorHAnsi" w:cstheme="minorHAnsi"/>
          <w:i/>
          <w:color w:val="000000" w:themeColor="text1"/>
        </w:rPr>
        <w:t xml:space="preserve"> the changing nature </w:t>
      </w:r>
      <w:r w:rsidR="009B7E16">
        <w:rPr>
          <w:rFonts w:asciiTheme="minorHAnsi" w:hAnsiTheme="minorHAnsi" w:cstheme="minorHAnsi"/>
          <w:i/>
          <w:color w:val="000000" w:themeColor="text1"/>
        </w:rPr>
        <w:t xml:space="preserve">and contexts </w:t>
      </w:r>
      <w:r w:rsidRPr="00C63ECA">
        <w:rPr>
          <w:rFonts w:asciiTheme="minorHAnsi" w:hAnsiTheme="minorHAnsi" w:cstheme="minorHAnsi"/>
          <w:i/>
          <w:color w:val="000000" w:themeColor="text1"/>
        </w:rPr>
        <w:t xml:space="preserve">of farming and </w:t>
      </w:r>
      <w:r w:rsidR="009B7E16">
        <w:rPr>
          <w:rFonts w:asciiTheme="minorHAnsi" w:hAnsiTheme="minorHAnsi" w:cstheme="minorHAnsi"/>
          <w:i/>
          <w:color w:val="000000" w:themeColor="text1"/>
        </w:rPr>
        <w:t>their</w:t>
      </w:r>
      <w:r w:rsidRPr="00C63ECA">
        <w:rPr>
          <w:rFonts w:asciiTheme="minorHAnsi" w:hAnsiTheme="minorHAnsi" w:cstheme="minorHAnsi"/>
          <w:i/>
          <w:color w:val="000000" w:themeColor="text1"/>
        </w:rPr>
        <w:t xml:space="preserve"> potential impact on </w:t>
      </w:r>
      <w:r w:rsidR="009B7E16">
        <w:rPr>
          <w:rFonts w:asciiTheme="minorHAnsi" w:hAnsiTheme="minorHAnsi" w:cstheme="minorHAnsi"/>
          <w:i/>
          <w:color w:val="000000" w:themeColor="text1"/>
        </w:rPr>
        <w:t>farmers’</w:t>
      </w:r>
      <w:r w:rsidR="0031512D" w:rsidRPr="00C63ECA">
        <w:rPr>
          <w:rFonts w:asciiTheme="minorHAnsi" w:hAnsiTheme="minorHAnsi" w:cstheme="minorHAnsi"/>
          <w:i/>
          <w:color w:val="000000" w:themeColor="text1"/>
        </w:rPr>
        <w:t xml:space="preserve"> stress</w:t>
      </w:r>
      <w:r w:rsidRPr="00C63ECA">
        <w:rPr>
          <w:rFonts w:asciiTheme="minorHAnsi" w:hAnsiTheme="minorHAnsi" w:cstheme="minorHAnsi"/>
          <w:i/>
          <w:color w:val="000000" w:themeColor="text1"/>
        </w:rPr>
        <w:t xml:space="preserve"> and </w:t>
      </w:r>
      <w:r w:rsidR="00C07D9F">
        <w:rPr>
          <w:rFonts w:asciiTheme="minorHAnsi" w:hAnsiTheme="minorHAnsi" w:cstheme="minorHAnsi"/>
          <w:i/>
          <w:color w:val="000000" w:themeColor="text1"/>
        </w:rPr>
        <w:t>health</w:t>
      </w:r>
      <w:r w:rsidRPr="00C63ECA">
        <w:rPr>
          <w:rFonts w:asciiTheme="minorHAnsi" w:hAnsiTheme="minorHAnsi" w:cstheme="minorHAnsi"/>
          <w:i/>
          <w:color w:val="000000" w:themeColor="text1"/>
        </w:rPr>
        <w:t>?</w:t>
      </w:r>
      <w:r w:rsidRPr="00C63ECA">
        <w:rPr>
          <w:rFonts w:asciiTheme="minorHAnsi" w:eastAsia="Calibri" w:hAnsiTheme="minorHAnsi" w:cstheme="minorHAnsi"/>
          <w:i/>
          <w:color w:val="000000" w:themeColor="text1"/>
        </w:rPr>
        <w:t xml:space="preserve"> </w:t>
      </w:r>
    </w:p>
    <w:p w14:paraId="75C50D57" w14:textId="77777777" w:rsidR="00D71C47" w:rsidRDefault="00D71C47" w:rsidP="00C355F2">
      <w:pPr>
        <w:outlineLvl w:val="0"/>
        <w:rPr>
          <w:rFonts w:asciiTheme="minorHAnsi" w:hAnsiTheme="minorHAnsi" w:cstheme="minorHAnsi"/>
          <w:b/>
          <w:color w:val="000000" w:themeColor="text1"/>
          <w:sz w:val="28"/>
          <w:szCs w:val="28"/>
        </w:rPr>
      </w:pPr>
    </w:p>
    <w:p w14:paraId="1F2A0607" w14:textId="463B478E" w:rsidR="00D012B2" w:rsidRPr="000671A3" w:rsidRDefault="00D012B2" w:rsidP="00C355F2">
      <w:pPr>
        <w:outlineLvl w:val="0"/>
        <w:rPr>
          <w:rFonts w:asciiTheme="minorHAnsi" w:hAnsiTheme="minorHAnsi" w:cstheme="minorHAnsi"/>
          <w:b/>
          <w:color w:val="000000" w:themeColor="text1"/>
          <w:sz w:val="28"/>
          <w:szCs w:val="28"/>
        </w:rPr>
      </w:pPr>
      <w:r w:rsidRPr="000671A3">
        <w:rPr>
          <w:rFonts w:asciiTheme="minorHAnsi" w:hAnsiTheme="minorHAnsi" w:cstheme="minorHAnsi"/>
          <w:b/>
          <w:color w:val="000000" w:themeColor="text1"/>
          <w:sz w:val="28"/>
          <w:szCs w:val="28"/>
        </w:rPr>
        <w:t>Methods</w:t>
      </w:r>
    </w:p>
    <w:p w14:paraId="565C6CE7" w14:textId="135DF3AB" w:rsidR="00D71C47" w:rsidRDefault="00220171" w:rsidP="00D71C47">
      <w:pPr>
        <w:pStyle w:val="BodyText"/>
        <w:outlineLvl w:val="0"/>
        <w:rPr>
          <w:rFonts w:asciiTheme="minorHAnsi" w:hAnsiTheme="minorHAnsi" w:cstheme="minorHAnsi"/>
          <w:i/>
          <w:color w:val="000000" w:themeColor="text1"/>
          <w:sz w:val="22"/>
          <w:szCs w:val="22"/>
        </w:rPr>
      </w:pPr>
      <w:r w:rsidRPr="002504A1">
        <w:rPr>
          <w:rFonts w:asciiTheme="minorHAnsi" w:hAnsiTheme="minorHAnsi" w:cstheme="minorHAnsi"/>
          <w:i/>
          <w:color w:val="000000" w:themeColor="text1"/>
          <w:sz w:val="22"/>
          <w:szCs w:val="22"/>
        </w:rPr>
        <w:t>Study location</w:t>
      </w:r>
    </w:p>
    <w:p w14:paraId="2CCBC776" w14:textId="0BA6EC55" w:rsidR="00903A0E" w:rsidRDefault="005A438C" w:rsidP="003D2BD6">
      <w:pPr>
        <w:pStyle w:val="BodyText"/>
        <w:rPr>
          <w:rFonts w:asciiTheme="minorHAnsi" w:hAnsiTheme="minorHAnsi" w:cstheme="minorHAnsi"/>
          <w:color w:val="000000" w:themeColor="text1"/>
          <w:sz w:val="22"/>
          <w:szCs w:val="22"/>
        </w:rPr>
      </w:pPr>
      <w:r w:rsidRPr="005A438C">
        <w:rPr>
          <w:rFonts w:asciiTheme="minorHAnsi" w:hAnsiTheme="minorHAnsi" w:cstheme="minorHAnsi"/>
          <w:color w:val="000000" w:themeColor="text1"/>
          <w:sz w:val="22"/>
          <w:szCs w:val="22"/>
        </w:rPr>
        <w:t>Grey County, Ontario (</w:t>
      </w:r>
      <w:hyperlink r:id="rId8" w:history="1">
        <w:r w:rsidR="009837CB" w:rsidRPr="00F426F5">
          <w:rPr>
            <w:rStyle w:val="Hyperlink"/>
            <w:rFonts w:asciiTheme="minorHAnsi" w:hAnsiTheme="minorHAnsi" w:cstheme="minorHAnsi"/>
            <w:sz w:val="22"/>
            <w:szCs w:val="22"/>
          </w:rPr>
          <w:t>https://en.wikipedia.org/wiki/Grey_County</w:t>
        </w:r>
      </w:hyperlink>
      <w:r w:rsidR="009837CB">
        <w:rPr>
          <w:rFonts w:asciiTheme="minorHAnsi" w:hAnsiTheme="minorHAnsi" w:cstheme="minorHAnsi"/>
          <w:color w:val="000000" w:themeColor="text1"/>
          <w:sz w:val="22"/>
          <w:szCs w:val="22"/>
        </w:rPr>
        <w:t xml:space="preserve"> </w:t>
      </w:r>
      <w:r w:rsidRPr="005A438C">
        <w:rPr>
          <w:rFonts w:asciiTheme="minorHAnsi" w:hAnsiTheme="minorHAnsi" w:cstheme="minorHAnsi"/>
          <w:color w:val="000000" w:themeColor="text1"/>
          <w:sz w:val="22"/>
          <w:szCs w:val="22"/>
        </w:rPr>
        <w:t>) is a predominantly rural county with about 2,300 farms. Strengths are in cattle and sheep raising, hay and apple production. The majority are under 130 acres though larger farms (&gt;2240 acres) are increasing (Grey Count</w:t>
      </w:r>
      <w:r w:rsidR="009837CB">
        <w:rPr>
          <w:rFonts w:asciiTheme="minorHAnsi" w:hAnsiTheme="minorHAnsi" w:cstheme="minorHAnsi"/>
          <w:color w:val="000000" w:themeColor="text1"/>
          <w:sz w:val="22"/>
          <w:szCs w:val="22"/>
        </w:rPr>
        <w:t>y Agricultural Services, 2018).</w:t>
      </w:r>
      <w:r w:rsidR="00C74F28">
        <w:rPr>
          <w:rFonts w:asciiTheme="minorHAnsi" w:hAnsiTheme="minorHAnsi" w:cstheme="minorHAnsi"/>
          <w:color w:val="000000" w:themeColor="text1"/>
          <w:sz w:val="22"/>
          <w:szCs w:val="22"/>
        </w:rPr>
        <w:t xml:space="preserve"> Choice of county was primarily due to existing second author’s relationships with farm and county organizations.</w:t>
      </w:r>
    </w:p>
    <w:p w14:paraId="43CDF02B" w14:textId="77777777" w:rsidR="005A438C" w:rsidRPr="00C63ECA" w:rsidRDefault="005A438C" w:rsidP="003D2BD6">
      <w:pPr>
        <w:pStyle w:val="BodyText"/>
        <w:rPr>
          <w:rFonts w:asciiTheme="minorHAnsi" w:hAnsiTheme="minorHAnsi" w:cstheme="minorHAnsi"/>
          <w:color w:val="000000" w:themeColor="text1"/>
          <w:sz w:val="22"/>
          <w:szCs w:val="22"/>
        </w:rPr>
      </w:pPr>
    </w:p>
    <w:p w14:paraId="74D97A75" w14:textId="5AB69CA2" w:rsidR="000F6C12" w:rsidRPr="002504A1" w:rsidRDefault="002504A1" w:rsidP="00C355F2">
      <w:pPr>
        <w:pStyle w:val="BodyText"/>
        <w:outlineLvl w:val="0"/>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 xml:space="preserve">Participant </w:t>
      </w:r>
      <w:r w:rsidR="000F6C12" w:rsidRPr="002504A1">
        <w:rPr>
          <w:rFonts w:asciiTheme="minorHAnsi" w:hAnsiTheme="minorHAnsi" w:cstheme="minorHAnsi"/>
          <w:i/>
          <w:color w:val="000000" w:themeColor="text1"/>
          <w:sz w:val="22"/>
          <w:szCs w:val="22"/>
        </w:rPr>
        <w:t xml:space="preserve">Recruitment </w:t>
      </w:r>
    </w:p>
    <w:p w14:paraId="4593A0A5" w14:textId="77777777" w:rsidR="005A438C" w:rsidRPr="005A438C" w:rsidRDefault="005A438C" w:rsidP="005A438C">
      <w:pPr>
        <w:rPr>
          <w:rFonts w:asciiTheme="minorHAnsi" w:hAnsiTheme="minorHAnsi" w:cstheme="minorHAnsi"/>
          <w:color w:val="000000" w:themeColor="text1"/>
          <w:sz w:val="22"/>
          <w:szCs w:val="22"/>
          <w:lang w:val="en-US" w:eastAsia="en-US"/>
        </w:rPr>
      </w:pPr>
      <w:r w:rsidRPr="005A438C">
        <w:rPr>
          <w:rFonts w:asciiTheme="minorHAnsi" w:hAnsiTheme="minorHAnsi" w:cstheme="minorHAnsi"/>
          <w:color w:val="000000" w:themeColor="text1"/>
          <w:sz w:val="22"/>
          <w:szCs w:val="22"/>
          <w:lang w:val="en-US" w:eastAsia="en-US"/>
        </w:rPr>
        <w:t>After approval from The University of Toronto Health Sciences Research Ethics Board study (#34969),</w:t>
      </w:r>
    </w:p>
    <w:p w14:paraId="2DBC0002" w14:textId="308C50E1" w:rsidR="000671A3" w:rsidRDefault="005A438C" w:rsidP="005A438C">
      <w:pPr>
        <w:rPr>
          <w:rFonts w:asciiTheme="minorHAnsi" w:hAnsiTheme="minorHAnsi" w:cstheme="minorHAnsi"/>
          <w:color w:val="000000" w:themeColor="text1"/>
          <w:sz w:val="22"/>
          <w:szCs w:val="22"/>
          <w:lang w:val="en-US" w:eastAsia="en-US"/>
        </w:rPr>
      </w:pPr>
      <w:r w:rsidRPr="005A438C">
        <w:rPr>
          <w:rFonts w:asciiTheme="minorHAnsi" w:hAnsiTheme="minorHAnsi" w:cstheme="minorHAnsi"/>
          <w:color w:val="000000" w:themeColor="text1"/>
          <w:sz w:val="22"/>
          <w:szCs w:val="22"/>
          <w:lang w:val="en-US" w:eastAsia="en-US"/>
        </w:rPr>
        <w:t>participants were recruited via emails through farming organizations such as the Ontario Federation of Agriculture and National Farmers’ Union chapters. Snowball sampling complemented this recruitment strategy (as per Rawolle et al., 2016).  We</w:t>
      </w:r>
      <w:r w:rsidR="00C74F28">
        <w:rPr>
          <w:rFonts w:asciiTheme="minorHAnsi" w:hAnsiTheme="minorHAnsi" w:cstheme="minorHAnsi"/>
          <w:color w:val="000000" w:themeColor="text1"/>
          <w:sz w:val="22"/>
          <w:szCs w:val="22"/>
          <w:lang w:val="en-US" w:eastAsia="en-US"/>
        </w:rPr>
        <w:t xml:space="preserve"> particularly</w:t>
      </w:r>
      <w:r w:rsidRPr="005A438C">
        <w:rPr>
          <w:rFonts w:asciiTheme="minorHAnsi" w:hAnsiTheme="minorHAnsi" w:cstheme="minorHAnsi"/>
          <w:color w:val="000000" w:themeColor="text1"/>
          <w:sz w:val="22"/>
          <w:szCs w:val="22"/>
          <w:lang w:val="en-US" w:eastAsia="en-US"/>
        </w:rPr>
        <w:t xml:space="preserve"> sought representation of</w:t>
      </w:r>
      <w:r w:rsidR="00DE0681">
        <w:rPr>
          <w:rFonts w:asciiTheme="minorHAnsi" w:hAnsiTheme="minorHAnsi" w:cstheme="minorHAnsi"/>
          <w:color w:val="000000" w:themeColor="text1"/>
          <w:sz w:val="22"/>
          <w:szCs w:val="22"/>
          <w:lang w:val="en-US" w:eastAsia="en-US"/>
        </w:rPr>
        <w:t xml:space="preserve"> </w:t>
      </w:r>
      <w:r w:rsidR="00C74F28">
        <w:rPr>
          <w:rFonts w:asciiTheme="minorHAnsi" w:hAnsiTheme="minorHAnsi" w:cstheme="minorHAnsi"/>
          <w:color w:val="000000" w:themeColor="text1"/>
          <w:sz w:val="22"/>
          <w:szCs w:val="22"/>
          <w:lang w:val="en-US" w:eastAsia="en-US"/>
        </w:rPr>
        <w:t>younger</w:t>
      </w:r>
      <w:r w:rsidRPr="005A438C">
        <w:rPr>
          <w:rFonts w:asciiTheme="minorHAnsi" w:hAnsiTheme="minorHAnsi" w:cstheme="minorHAnsi"/>
          <w:color w:val="000000" w:themeColor="text1"/>
          <w:sz w:val="22"/>
          <w:szCs w:val="22"/>
          <w:lang w:val="en-US" w:eastAsia="en-US"/>
        </w:rPr>
        <w:t xml:space="preserve"> farmers </w:t>
      </w:r>
      <w:r w:rsidRPr="005A438C">
        <w:rPr>
          <w:rFonts w:asciiTheme="minorHAnsi" w:hAnsiTheme="minorHAnsi" w:cstheme="minorHAnsi"/>
          <w:color w:val="000000" w:themeColor="text1"/>
          <w:sz w:val="22"/>
          <w:szCs w:val="22"/>
          <w:lang w:val="en-US" w:eastAsia="en-US"/>
        </w:rPr>
        <w:lastRenderedPageBreak/>
        <w:t xml:space="preserve">between the ages of 25-39, given </w:t>
      </w:r>
      <w:r w:rsidR="00C74F28">
        <w:rPr>
          <w:rFonts w:asciiTheme="minorHAnsi" w:hAnsiTheme="minorHAnsi" w:cstheme="minorHAnsi"/>
          <w:color w:val="000000" w:themeColor="text1"/>
          <w:sz w:val="22"/>
          <w:szCs w:val="22"/>
          <w:lang w:val="en-US" w:eastAsia="en-US"/>
        </w:rPr>
        <w:t>their crucial role in the future of (Davies, 2008) and their recent increase in the proportion of Canadian farm operators (Statscan, 2017)</w:t>
      </w:r>
      <w:r w:rsidR="00714303">
        <w:rPr>
          <w:rFonts w:asciiTheme="minorHAnsi" w:hAnsiTheme="minorHAnsi" w:cstheme="minorHAnsi"/>
          <w:color w:val="000000" w:themeColor="text1"/>
          <w:sz w:val="22"/>
          <w:szCs w:val="22"/>
          <w:lang w:val="en-US" w:eastAsia="en-US"/>
        </w:rPr>
        <w:t xml:space="preserve"> and</w:t>
      </w:r>
      <w:r w:rsidR="00C74F28">
        <w:rPr>
          <w:rFonts w:asciiTheme="minorHAnsi" w:hAnsiTheme="minorHAnsi" w:cstheme="minorHAnsi"/>
          <w:color w:val="000000" w:themeColor="text1"/>
          <w:sz w:val="22"/>
          <w:szCs w:val="22"/>
          <w:lang w:val="en-US" w:eastAsia="en-US"/>
        </w:rPr>
        <w:t xml:space="preserve"> </w:t>
      </w:r>
      <w:r w:rsidRPr="005A438C">
        <w:rPr>
          <w:rFonts w:asciiTheme="minorHAnsi" w:hAnsiTheme="minorHAnsi" w:cstheme="minorHAnsi"/>
          <w:color w:val="000000" w:themeColor="text1"/>
          <w:sz w:val="22"/>
          <w:szCs w:val="22"/>
          <w:lang w:val="en-US" w:eastAsia="en-US"/>
        </w:rPr>
        <w:t xml:space="preserve">women farmers </w:t>
      </w:r>
      <w:r w:rsidR="00714303">
        <w:rPr>
          <w:rFonts w:asciiTheme="minorHAnsi" w:hAnsiTheme="minorHAnsi" w:cstheme="minorHAnsi"/>
          <w:color w:val="000000" w:themeColor="text1"/>
          <w:sz w:val="22"/>
          <w:szCs w:val="22"/>
          <w:lang w:val="en-US" w:eastAsia="en-US"/>
        </w:rPr>
        <w:t>given their complex roles (Kubik &amp; Moore, 2001) and increasing proportion among farm operators (Statscan, 2017).</w:t>
      </w:r>
    </w:p>
    <w:p w14:paraId="68F51E65" w14:textId="77777777" w:rsidR="000671A3" w:rsidRPr="00C63ECA" w:rsidRDefault="000671A3" w:rsidP="000671A3">
      <w:pPr>
        <w:rPr>
          <w:rFonts w:asciiTheme="minorHAnsi" w:hAnsiTheme="minorHAnsi" w:cstheme="minorHAnsi"/>
          <w:color w:val="000000" w:themeColor="text1"/>
          <w:sz w:val="22"/>
          <w:szCs w:val="22"/>
        </w:rPr>
      </w:pPr>
    </w:p>
    <w:p w14:paraId="0C0D9C91" w14:textId="04AA6FB3" w:rsidR="00F36B0D" w:rsidRPr="002504A1" w:rsidRDefault="00F36B0D" w:rsidP="00F36B0D">
      <w:pPr>
        <w:rPr>
          <w:rFonts w:asciiTheme="minorHAnsi" w:hAnsiTheme="minorHAnsi" w:cstheme="minorHAnsi"/>
          <w:i/>
          <w:color w:val="000000" w:themeColor="text1"/>
          <w:sz w:val="22"/>
          <w:szCs w:val="22"/>
        </w:rPr>
      </w:pPr>
      <w:r w:rsidRPr="002504A1">
        <w:rPr>
          <w:rFonts w:asciiTheme="minorHAnsi" w:hAnsiTheme="minorHAnsi" w:cstheme="minorHAnsi"/>
          <w:i/>
          <w:color w:val="000000" w:themeColor="text1"/>
          <w:sz w:val="22"/>
          <w:szCs w:val="22"/>
        </w:rPr>
        <w:t>Data</w:t>
      </w:r>
      <w:r w:rsidR="004163BB" w:rsidRPr="002504A1">
        <w:rPr>
          <w:rFonts w:asciiTheme="minorHAnsi" w:hAnsiTheme="minorHAnsi" w:cstheme="minorHAnsi"/>
          <w:i/>
          <w:color w:val="000000" w:themeColor="text1"/>
          <w:sz w:val="22"/>
          <w:szCs w:val="22"/>
        </w:rPr>
        <w:t xml:space="preserve"> generation</w:t>
      </w:r>
    </w:p>
    <w:p w14:paraId="5D9FF0FA" w14:textId="28A1628E" w:rsidR="00A51E53" w:rsidRPr="00A51E53" w:rsidRDefault="00A51E53" w:rsidP="00A51E53">
      <w:pPr>
        <w:pStyle w:val="BodyText"/>
        <w:rPr>
          <w:rFonts w:asciiTheme="minorHAnsi" w:hAnsiTheme="minorHAnsi" w:cstheme="minorHAnsi"/>
          <w:color w:val="000000" w:themeColor="text1"/>
          <w:sz w:val="22"/>
          <w:szCs w:val="22"/>
          <w:shd w:val="clear" w:color="auto" w:fill="FFFFFF"/>
          <w:lang w:val="en-CA"/>
        </w:rPr>
      </w:pPr>
      <w:r w:rsidRPr="00A51E53">
        <w:rPr>
          <w:rFonts w:asciiTheme="minorHAnsi" w:hAnsiTheme="minorHAnsi" w:cstheme="minorHAnsi"/>
          <w:color w:val="000000" w:themeColor="text1"/>
          <w:sz w:val="22"/>
          <w:szCs w:val="22"/>
          <w:shd w:val="clear" w:color="auto" w:fill="FFFFFF"/>
          <w:lang w:val="en-CA"/>
        </w:rPr>
        <w:t>As we sought to elicit farmer perceptions and understand their meanings (Crouch &amp; McKenzie, 2006), we asked them to draw a mind map of the ways farming practices impact their health. These visual representations were used to shape discussion (Wheeldon &amp; Faubert, 2009) during one-on-one, sem</w:t>
      </w:r>
      <w:r w:rsidR="00443490">
        <w:rPr>
          <w:rFonts w:asciiTheme="minorHAnsi" w:hAnsiTheme="minorHAnsi" w:cstheme="minorHAnsi"/>
          <w:color w:val="000000" w:themeColor="text1"/>
          <w:sz w:val="22"/>
          <w:szCs w:val="22"/>
          <w:shd w:val="clear" w:color="auto" w:fill="FFFFFF"/>
          <w:lang w:val="en-CA"/>
        </w:rPr>
        <w:t>i-structured interviews</w:t>
      </w:r>
      <w:r w:rsidRPr="00A51E53">
        <w:rPr>
          <w:rFonts w:asciiTheme="minorHAnsi" w:hAnsiTheme="minorHAnsi" w:cstheme="minorHAnsi"/>
          <w:color w:val="000000" w:themeColor="text1"/>
          <w:sz w:val="22"/>
          <w:szCs w:val="22"/>
          <w:shd w:val="clear" w:color="auto" w:fill="FFFFFF"/>
          <w:lang w:val="en-CA"/>
        </w:rPr>
        <w:t>. The interview guide</w:t>
      </w:r>
      <w:r w:rsidR="00714303">
        <w:rPr>
          <w:rFonts w:asciiTheme="minorHAnsi" w:hAnsiTheme="minorHAnsi" w:cstheme="minorHAnsi"/>
          <w:color w:val="000000" w:themeColor="text1"/>
          <w:sz w:val="22"/>
          <w:szCs w:val="22"/>
          <w:shd w:val="clear" w:color="auto" w:fill="FFFFFF"/>
          <w:lang w:val="en-CA"/>
        </w:rPr>
        <w:t xml:space="preserve"> was grounded in the literature and underwent</w:t>
      </w:r>
      <w:r w:rsidRPr="00A51E53">
        <w:rPr>
          <w:rFonts w:asciiTheme="minorHAnsi" w:hAnsiTheme="minorHAnsi" w:cstheme="minorHAnsi"/>
          <w:color w:val="000000" w:themeColor="text1"/>
          <w:sz w:val="22"/>
          <w:szCs w:val="22"/>
          <w:shd w:val="clear" w:color="auto" w:fill="FFFFFF"/>
          <w:lang w:val="en-CA"/>
        </w:rPr>
        <w:t xml:space="preserve"> iterative adaptation </w:t>
      </w:r>
      <w:r w:rsidR="00714303">
        <w:rPr>
          <w:rFonts w:asciiTheme="minorHAnsi" w:hAnsiTheme="minorHAnsi" w:cstheme="minorHAnsi"/>
          <w:color w:val="000000" w:themeColor="text1"/>
          <w:sz w:val="22"/>
          <w:szCs w:val="22"/>
          <w:shd w:val="clear" w:color="auto" w:fill="FFFFFF"/>
          <w:lang w:val="en-CA"/>
        </w:rPr>
        <w:t>based on farmer interviews</w:t>
      </w:r>
      <w:r w:rsidRPr="00A51E53">
        <w:rPr>
          <w:rFonts w:asciiTheme="minorHAnsi" w:hAnsiTheme="minorHAnsi" w:cstheme="minorHAnsi"/>
          <w:color w:val="000000" w:themeColor="text1"/>
          <w:sz w:val="22"/>
          <w:szCs w:val="22"/>
          <w:shd w:val="clear" w:color="auto" w:fill="FFFFFF"/>
          <w:lang w:val="en-CA"/>
        </w:rPr>
        <w:t xml:space="preserve">. </w:t>
      </w:r>
    </w:p>
    <w:p w14:paraId="5BECA213" w14:textId="77777777" w:rsidR="00A51E53" w:rsidRPr="00A51E53" w:rsidRDefault="00A51E53" w:rsidP="00A51E53">
      <w:pPr>
        <w:pStyle w:val="BodyText"/>
        <w:rPr>
          <w:rFonts w:asciiTheme="minorHAnsi" w:hAnsiTheme="minorHAnsi" w:cstheme="minorHAnsi"/>
          <w:color w:val="000000" w:themeColor="text1"/>
          <w:sz w:val="22"/>
          <w:szCs w:val="22"/>
          <w:shd w:val="clear" w:color="auto" w:fill="FFFFFF"/>
          <w:lang w:val="en-CA"/>
        </w:rPr>
      </w:pPr>
    </w:p>
    <w:p w14:paraId="408DA760" w14:textId="5A95FAB6" w:rsidR="00220171" w:rsidRDefault="00A51E53" w:rsidP="00A51E53">
      <w:pPr>
        <w:pStyle w:val="BodyText"/>
        <w:rPr>
          <w:rFonts w:asciiTheme="minorHAnsi" w:hAnsiTheme="minorHAnsi" w:cstheme="minorHAnsi"/>
          <w:color w:val="000000" w:themeColor="text1"/>
          <w:sz w:val="22"/>
          <w:szCs w:val="22"/>
          <w:shd w:val="clear" w:color="auto" w:fill="FFFFFF"/>
          <w:lang w:val="en-CA"/>
        </w:rPr>
      </w:pPr>
      <w:r w:rsidRPr="00A51E53">
        <w:rPr>
          <w:rFonts w:asciiTheme="minorHAnsi" w:hAnsiTheme="minorHAnsi" w:cstheme="minorHAnsi"/>
          <w:color w:val="000000" w:themeColor="text1"/>
          <w:sz w:val="22"/>
          <w:szCs w:val="22"/>
          <w:shd w:val="clear" w:color="auto" w:fill="FFFFFF"/>
          <w:lang w:val="en-CA"/>
        </w:rPr>
        <w:t>Farmers were given the option of completing the interview alone or with their partner or a family member</w:t>
      </w:r>
      <w:r w:rsidR="00714303">
        <w:rPr>
          <w:rFonts w:asciiTheme="minorHAnsi" w:hAnsiTheme="minorHAnsi" w:cstheme="minorHAnsi"/>
          <w:color w:val="000000" w:themeColor="text1"/>
          <w:sz w:val="22"/>
          <w:szCs w:val="22"/>
          <w:shd w:val="clear" w:color="auto" w:fill="FFFFFF"/>
          <w:lang w:val="en-CA"/>
        </w:rPr>
        <w:t xml:space="preserve"> (two couples chose this option)</w:t>
      </w:r>
      <w:r w:rsidRPr="00A51E53">
        <w:rPr>
          <w:rFonts w:asciiTheme="minorHAnsi" w:hAnsiTheme="minorHAnsi" w:cstheme="minorHAnsi"/>
          <w:color w:val="000000" w:themeColor="text1"/>
          <w:sz w:val="22"/>
          <w:szCs w:val="22"/>
          <w:shd w:val="clear" w:color="auto" w:fill="FFFFFF"/>
          <w:lang w:val="en-CA"/>
        </w:rPr>
        <w:t>, as co-narration has been shown to be more effective in having a descriptive dialogue in farming communities (Morgan</w:t>
      </w:r>
      <w:r w:rsidR="00A64409">
        <w:rPr>
          <w:rFonts w:asciiTheme="minorHAnsi" w:hAnsiTheme="minorHAnsi" w:cstheme="minorHAnsi"/>
          <w:color w:val="000000" w:themeColor="text1"/>
          <w:sz w:val="22"/>
          <w:szCs w:val="22"/>
          <w:shd w:val="clear" w:color="auto" w:fill="FFFFFF"/>
          <w:lang w:val="en-CA"/>
        </w:rPr>
        <w:t xml:space="preserve"> et al.</w:t>
      </w:r>
      <w:r w:rsidRPr="00A51E53">
        <w:rPr>
          <w:rFonts w:asciiTheme="minorHAnsi" w:hAnsiTheme="minorHAnsi" w:cstheme="minorHAnsi"/>
          <w:color w:val="000000" w:themeColor="text1"/>
          <w:sz w:val="22"/>
          <w:szCs w:val="22"/>
          <w:shd w:val="clear" w:color="auto" w:fill="FFFFFF"/>
          <w:lang w:val="en-CA"/>
        </w:rPr>
        <w:t>, 2013; Ri</w:t>
      </w:r>
      <w:r w:rsidR="00443490">
        <w:rPr>
          <w:rFonts w:asciiTheme="minorHAnsi" w:hAnsiTheme="minorHAnsi" w:cstheme="minorHAnsi"/>
          <w:color w:val="000000" w:themeColor="text1"/>
          <w:sz w:val="22"/>
          <w:szCs w:val="22"/>
          <w:shd w:val="clear" w:color="auto" w:fill="FFFFFF"/>
          <w:lang w:val="en-CA"/>
        </w:rPr>
        <w:t>ley, 2014</w:t>
      </w:r>
      <w:r w:rsidRPr="00A51E53">
        <w:rPr>
          <w:rFonts w:asciiTheme="minorHAnsi" w:hAnsiTheme="minorHAnsi" w:cstheme="minorHAnsi"/>
          <w:color w:val="000000" w:themeColor="text1"/>
          <w:sz w:val="22"/>
          <w:szCs w:val="22"/>
          <w:shd w:val="clear" w:color="auto" w:fill="FFFFFF"/>
          <w:lang w:val="en-CA"/>
        </w:rPr>
        <w:t>).</w:t>
      </w:r>
      <w:r w:rsidR="00DE0681">
        <w:rPr>
          <w:rFonts w:asciiTheme="minorHAnsi" w:hAnsiTheme="minorHAnsi" w:cstheme="minorHAnsi"/>
          <w:color w:val="000000" w:themeColor="text1"/>
          <w:sz w:val="22"/>
          <w:szCs w:val="22"/>
          <w:shd w:val="clear" w:color="auto" w:fill="FFFFFF"/>
          <w:lang w:val="en-CA"/>
        </w:rPr>
        <w:t xml:space="preserve"> Responding to participant preference, t</w:t>
      </w:r>
      <w:r w:rsidRPr="00A51E53">
        <w:rPr>
          <w:rFonts w:asciiTheme="minorHAnsi" w:hAnsiTheme="minorHAnsi" w:cstheme="minorHAnsi"/>
          <w:color w:val="000000" w:themeColor="text1"/>
          <w:sz w:val="22"/>
          <w:szCs w:val="22"/>
          <w:shd w:val="clear" w:color="auto" w:fill="FFFFFF"/>
          <w:lang w:val="en-CA"/>
        </w:rPr>
        <w:t>he interviews were conducted face-to-fac</w:t>
      </w:r>
      <w:r w:rsidR="00714303">
        <w:rPr>
          <w:rFonts w:asciiTheme="minorHAnsi" w:hAnsiTheme="minorHAnsi" w:cstheme="minorHAnsi"/>
          <w:color w:val="000000" w:themeColor="text1"/>
          <w:sz w:val="22"/>
          <w:szCs w:val="22"/>
          <w:shd w:val="clear" w:color="auto" w:fill="FFFFFF"/>
          <w:lang w:val="en-CA"/>
        </w:rPr>
        <w:t>e,</w:t>
      </w:r>
      <w:r w:rsidR="00DE0681">
        <w:rPr>
          <w:rFonts w:asciiTheme="minorHAnsi" w:hAnsiTheme="minorHAnsi" w:cstheme="minorHAnsi"/>
          <w:color w:val="000000" w:themeColor="text1"/>
          <w:sz w:val="22"/>
          <w:szCs w:val="22"/>
          <w:shd w:val="clear" w:color="auto" w:fill="FFFFFF"/>
          <w:lang w:val="en-CA"/>
        </w:rPr>
        <w:t xml:space="preserve"> by</w:t>
      </w:r>
      <w:r w:rsidR="00714303">
        <w:rPr>
          <w:rFonts w:asciiTheme="minorHAnsi" w:hAnsiTheme="minorHAnsi" w:cstheme="minorHAnsi"/>
          <w:color w:val="000000" w:themeColor="text1"/>
          <w:sz w:val="22"/>
          <w:szCs w:val="22"/>
          <w:shd w:val="clear" w:color="auto" w:fill="FFFFFF"/>
          <w:lang w:val="en-CA"/>
        </w:rPr>
        <w:t xml:space="preserve"> telephone or </w:t>
      </w:r>
      <w:r w:rsidR="00DE0681">
        <w:rPr>
          <w:rFonts w:asciiTheme="minorHAnsi" w:hAnsiTheme="minorHAnsi" w:cstheme="minorHAnsi"/>
          <w:color w:val="000000" w:themeColor="text1"/>
          <w:sz w:val="22"/>
          <w:szCs w:val="22"/>
          <w:shd w:val="clear" w:color="auto" w:fill="FFFFFF"/>
          <w:lang w:val="en-CA"/>
        </w:rPr>
        <w:t xml:space="preserve">on </w:t>
      </w:r>
      <w:r w:rsidR="00714303">
        <w:rPr>
          <w:rFonts w:asciiTheme="minorHAnsi" w:hAnsiTheme="minorHAnsi" w:cstheme="minorHAnsi"/>
          <w:color w:val="000000" w:themeColor="text1"/>
          <w:sz w:val="22"/>
          <w:szCs w:val="22"/>
          <w:shd w:val="clear" w:color="auto" w:fill="FFFFFF"/>
          <w:lang w:val="en-CA"/>
        </w:rPr>
        <w:t>Skype</w:t>
      </w:r>
      <w:r w:rsidR="00DE0681">
        <w:rPr>
          <w:rFonts w:asciiTheme="minorHAnsi" w:hAnsiTheme="minorHAnsi" w:cstheme="minorHAnsi"/>
          <w:color w:val="000000" w:themeColor="text1"/>
          <w:sz w:val="22"/>
          <w:szCs w:val="22"/>
          <w:shd w:val="clear" w:color="auto" w:fill="FFFFFF"/>
          <w:lang w:val="en-CA"/>
        </w:rPr>
        <w:t xml:space="preserve">. Interviews lasted </w:t>
      </w:r>
      <w:r w:rsidR="00652695">
        <w:rPr>
          <w:rFonts w:asciiTheme="minorHAnsi" w:hAnsiTheme="minorHAnsi" w:cstheme="minorHAnsi"/>
          <w:color w:val="000000" w:themeColor="text1"/>
          <w:sz w:val="22"/>
          <w:szCs w:val="22"/>
          <w:shd w:val="clear" w:color="auto" w:fill="FFFFFF"/>
          <w:lang w:val="en-CA"/>
        </w:rPr>
        <w:t>50</w:t>
      </w:r>
      <w:r w:rsidRPr="00A51E53">
        <w:rPr>
          <w:rFonts w:asciiTheme="minorHAnsi" w:hAnsiTheme="minorHAnsi" w:cstheme="minorHAnsi"/>
          <w:color w:val="000000" w:themeColor="text1"/>
          <w:sz w:val="22"/>
          <w:szCs w:val="22"/>
          <w:shd w:val="clear" w:color="auto" w:fill="FFFFFF"/>
          <w:lang w:val="en-CA"/>
        </w:rPr>
        <w:t xml:space="preserve"> minutes to 1 hour and 45 minutes. </w:t>
      </w:r>
      <w:r w:rsidR="00993C5B">
        <w:rPr>
          <w:rFonts w:asciiTheme="minorHAnsi" w:hAnsiTheme="minorHAnsi" w:cstheme="minorHAnsi"/>
          <w:color w:val="000000" w:themeColor="text1"/>
          <w:sz w:val="22"/>
          <w:szCs w:val="22"/>
          <w:shd w:val="clear" w:color="auto" w:fill="FFFFFF"/>
          <w:lang w:val="en-CA"/>
        </w:rPr>
        <w:t>With participants’ permission, t</w:t>
      </w:r>
      <w:r w:rsidRPr="00A51E53">
        <w:rPr>
          <w:rFonts w:asciiTheme="minorHAnsi" w:hAnsiTheme="minorHAnsi" w:cstheme="minorHAnsi"/>
          <w:color w:val="000000" w:themeColor="text1"/>
          <w:sz w:val="22"/>
          <w:szCs w:val="22"/>
          <w:shd w:val="clear" w:color="auto" w:fill="FFFFFF"/>
          <w:lang w:val="en-CA"/>
        </w:rPr>
        <w:t>he researche</w:t>
      </w:r>
      <w:r w:rsidR="00993C5B">
        <w:rPr>
          <w:rFonts w:asciiTheme="minorHAnsi" w:hAnsiTheme="minorHAnsi" w:cstheme="minorHAnsi"/>
          <w:color w:val="000000" w:themeColor="text1"/>
          <w:sz w:val="22"/>
          <w:szCs w:val="22"/>
          <w:shd w:val="clear" w:color="auto" w:fill="FFFFFF"/>
          <w:lang w:val="en-CA"/>
        </w:rPr>
        <w:t>rs took hand written notes and audio recorded</w:t>
      </w:r>
      <w:r w:rsidR="008C2B7A">
        <w:rPr>
          <w:rFonts w:asciiTheme="minorHAnsi" w:hAnsiTheme="minorHAnsi" w:cstheme="minorHAnsi"/>
          <w:color w:val="000000" w:themeColor="text1"/>
          <w:sz w:val="22"/>
          <w:szCs w:val="22"/>
          <w:shd w:val="clear" w:color="auto" w:fill="FFFFFF"/>
          <w:lang w:val="en-CA"/>
        </w:rPr>
        <w:t xml:space="preserve"> the interviews</w:t>
      </w:r>
      <w:r w:rsidRPr="00A51E53">
        <w:rPr>
          <w:rFonts w:asciiTheme="minorHAnsi" w:hAnsiTheme="minorHAnsi" w:cstheme="minorHAnsi"/>
          <w:color w:val="000000" w:themeColor="text1"/>
          <w:sz w:val="22"/>
          <w:szCs w:val="22"/>
          <w:shd w:val="clear" w:color="auto" w:fill="FFFFFF"/>
          <w:lang w:val="en-CA"/>
        </w:rPr>
        <w:t xml:space="preserve">.  </w:t>
      </w:r>
    </w:p>
    <w:p w14:paraId="683AB3F8" w14:textId="77777777" w:rsidR="00A51E53" w:rsidRPr="00C63ECA" w:rsidRDefault="00A51E53" w:rsidP="00A51E53">
      <w:pPr>
        <w:pStyle w:val="BodyText"/>
        <w:rPr>
          <w:rFonts w:asciiTheme="minorHAnsi" w:hAnsiTheme="minorHAnsi" w:cstheme="minorHAnsi"/>
          <w:color w:val="000000" w:themeColor="text1"/>
          <w:sz w:val="22"/>
          <w:szCs w:val="22"/>
        </w:rPr>
      </w:pPr>
    </w:p>
    <w:p w14:paraId="155AE9BD" w14:textId="12018455" w:rsidR="00220171" w:rsidRPr="00D71C47" w:rsidRDefault="00220171" w:rsidP="00C355F2">
      <w:pPr>
        <w:pStyle w:val="BodyText"/>
        <w:outlineLvl w:val="0"/>
        <w:rPr>
          <w:rFonts w:asciiTheme="minorHAnsi" w:hAnsiTheme="minorHAnsi" w:cstheme="minorHAnsi"/>
          <w:i/>
          <w:color w:val="000000" w:themeColor="text1"/>
          <w:sz w:val="22"/>
          <w:szCs w:val="22"/>
        </w:rPr>
      </w:pPr>
      <w:r w:rsidRPr="00D71C47">
        <w:rPr>
          <w:rFonts w:asciiTheme="minorHAnsi" w:hAnsiTheme="minorHAnsi" w:cstheme="minorHAnsi"/>
          <w:i/>
          <w:color w:val="000000" w:themeColor="text1"/>
          <w:sz w:val="22"/>
          <w:szCs w:val="22"/>
        </w:rPr>
        <w:t xml:space="preserve">Data </w:t>
      </w:r>
      <w:r w:rsidR="00A51E53">
        <w:rPr>
          <w:rFonts w:asciiTheme="minorHAnsi" w:hAnsiTheme="minorHAnsi" w:cstheme="minorHAnsi"/>
          <w:i/>
          <w:color w:val="000000" w:themeColor="text1"/>
          <w:sz w:val="22"/>
          <w:szCs w:val="22"/>
        </w:rPr>
        <w:t>analysis</w:t>
      </w:r>
    </w:p>
    <w:p w14:paraId="6A5CCB0C" w14:textId="08BED698" w:rsidR="002504A1" w:rsidRDefault="00DE0681" w:rsidP="00A51E53">
      <w:pPr>
        <w:outlineLvl w:val="0"/>
        <w:rPr>
          <w:rFonts w:asciiTheme="minorHAnsi" w:hAnsiTheme="minorHAnsi" w:cstheme="minorHAnsi"/>
          <w:color w:val="000000" w:themeColor="text1"/>
          <w:sz w:val="22"/>
          <w:szCs w:val="22"/>
        </w:rPr>
      </w:pPr>
      <w:r w:rsidRPr="00DE0681">
        <w:rPr>
          <w:rFonts w:asciiTheme="minorHAnsi" w:hAnsiTheme="minorHAnsi" w:cstheme="minorHAnsi"/>
          <w:color w:val="000000" w:themeColor="text1"/>
          <w:sz w:val="22"/>
          <w:szCs w:val="22"/>
        </w:rPr>
        <w:t>An initial subset of transcr</w:t>
      </w:r>
      <w:r>
        <w:rPr>
          <w:rFonts w:asciiTheme="minorHAnsi" w:hAnsiTheme="minorHAnsi" w:cstheme="minorHAnsi"/>
          <w:color w:val="000000" w:themeColor="text1"/>
          <w:sz w:val="22"/>
          <w:szCs w:val="22"/>
        </w:rPr>
        <w:t>ipts was</w:t>
      </w:r>
      <w:r w:rsidR="00B8500D">
        <w:rPr>
          <w:rFonts w:asciiTheme="minorHAnsi" w:hAnsiTheme="minorHAnsi" w:cstheme="minorHAnsi"/>
          <w:color w:val="000000" w:themeColor="text1"/>
          <w:sz w:val="22"/>
          <w:szCs w:val="22"/>
        </w:rPr>
        <w:t xml:space="preserve"> descriptively</w:t>
      </w:r>
      <w:r>
        <w:rPr>
          <w:rFonts w:asciiTheme="minorHAnsi" w:hAnsiTheme="minorHAnsi" w:cstheme="minorHAnsi"/>
          <w:color w:val="000000" w:themeColor="text1"/>
          <w:sz w:val="22"/>
          <w:szCs w:val="22"/>
        </w:rPr>
        <w:t xml:space="preserve"> coded independently by </w:t>
      </w:r>
      <w:r w:rsidR="00B8500D">
        <w:rPr>
          <w:rFonts w:asciiTheme="minorHAnsi" w:hAnsiTheme="minorHAnsi" w:cstheme="minorHAnsi"/>
          <w:color w:val="000000" w:themeColor="text1"/>
          <w:sz w:val="22"/>
          <w:szCs w:val="22"/>
        </w:rPr>
        <w:t>each co-author</w:t>
      </w:r>
      <w:r w:rsidR="0094398A">
        <w:rPr>
          <w:rFonts w:asciiTheme="minorHAnsi" w:hAnsiTheme="minorHAnsi" w:cstheme="minorHAnsi"/>
          <w:color w:val="000000" w:themeColor="text1"/>
          <w:sz w:val="22"/>
          <w:szCs w:val="22"/>
        </w:rPr>
        <w:t>, followed by agreement and application in N-Vivo</w:t>
      </w:r>
      <w:r w:rsidR="00B8500D">
        <w:rPr>
          <w:rFonts w:asciiTheme="minorHAnsi" w:hAnsiTheme="minorHAnsi" w:cstheme="minorHAnsi"/>
          <w:color w:val="000000" w:themeColor="text1"/>
          <w:sz w:val="22"/>
          <w:szCs w:val="22"/>
        </w:rPr>
        <w:t xml:space="preserve"> </w:t>
      </w:r>
      <w:r w:rsidRPr="00DE0681">
        <w:rPr>
          <w:rFonts w:asciiTheme="minorHAnsi" w:hAnsiTheme="minorHAnsi" w:cstheme="minorHAnsi"/>
          <w:color w:val="000000" w:themeColor="text1"/>
          <w:sz w:val="22"/>
          <w:szCs w:val="22"/>
        </w:rPr>
        <w:t>(Braun &amp; Clarke, 2006)</w:t>
      </w:r>
      <w:r w:rsidR="00B8500D">
        <w:rPr>
          <w:rFonts w:asciiTheme="minorHAnsi" w:hAnsiTheme="minorHAnsi" w:cstheme="minorHAnsi"/>
          <w:color w:val="000000" w:themeColor="text1"/>
          <w:sz w:val="22"/>
          <w:szCs w:val="22"/>
        </w:rPr>
        <w:t>. I</w:t>
      </w:r>
      <w:r w:rsidR="00A51E53" w:rsidRPr="00A51E53">
        <w:rPr>
          <w:rFonts w:asciiTheme="minorHAnsi" w:hAnsiTheme="minorHAnsi" w:cstheme="minorHAnsi"/>
          <w:color w:val="000000" w:themeColor="text1"/>
          <w:sz w:val="22"/>
          <w:szCs w:val="22"/>
        </w:rPr>
        <w:t>nductive analysis</w:t>
      </w:r>
      <w:r w:rsidR="00B8500D">
        <w:rPr>
          <w:rFonts w:asciiTheme="minorHAnsi" w:hAnsiTheme="minorHAnsi" w:cstheme="minorHAnsi"/>
          <w:color w:val="000000" w:themeColor="text1"/>
          <w:sz w:val="22"/>
          <w:szCs w:val="22"/>
        </w:rPr>
        <w:t xml:space="preserve"> followed</w:t>
      </w:r>
      <w:r w:rsidR="00A51E53" w:rsidRPr="00A51E53">
        <w:rPr>
          <w:rFonts w:asciiTheme="minorHAnsi" w:hAnsiTheme="minorHAnsi" w:cstheme="minorHAnsi"/>
          <w:color w:val="000000" w:themeColor="text1"/>
          <w:sz w:val="22"/>
          <w:szCs w:val="22"/>
        </w:rPr>
        <w:t xml:space="preserve"> </w:t>
      </w:r>
      <w:r w:rsidR="00B8500D">
        <w:rPr>
          <w:rFonts w:asciiTheme="minorHAnsi" w:hAnsiTheme="minorHAnsi" w:cstheme="minorHAnsi"/>
          <w:color w:val="000000" w:themeColor="text1"/>
          <w:sz w:val="22"/>
          <w:szCs w:val="22"/>
        </w:rPr>
        <w:t xml:space="preserve">(Green &amp; Thorogood, 2014) with themes </w:t>
      </w:r>
      <w:r w:rsidR="00A51E53" w:rsidRPr="00A51E53">
        <w:rPr>
          <w:rFonts w:asciiTheme="minorHAnsi" w:hAnsiTheme="minorHAnsi" w:cstheme="minorHAnsi"/>
          <w:color w:val="000000" w:themeColor="text1"/>
          <w:sz w:val="22"/>
          <w:szCs w:val="22"/>
        </w:rPr>
        <w:t>developed by considering context, assumptions, interactional strategies and conditions that gave rise to the theme (Braun &amp; Clarke, 2006). As both members of the research team have family members who are farmers, the research team reflected on the impact of these positionalities on</w:t>
      </w:r>
      <w:r>
        <w:rPr>
          <w:rFonts w:asciiTheme="minorHAnsi" w:hAnsiTheme="minorHAnsi" w:cstheme="minorHAnsi"/>
          <w:color w:val="000000" w:themeColor="text1"/>
          <w:sz w:val="22"/>
          <w:szCs w:val="22"/>
        </w:rPr>
        <w:t xml:space="preserve"> results</w:t>
      </w:r>
      <w:r w:rsidR="00A51E53" w:rsidRPr="00A51E53">
        <w:rPr>
          <w:rFonts w:asciiTheme="minorHAnsi" w:hAnsiTheme="minorHAnsi" w:cstheme="minorHAnsi"/>
          <w:color w:val="000000" w:themeColor="text1"/>
          <w:sz w:val="22"/>
          <w:szCs w:val="22"/>
        </w:rPr>
        <w:t xml:space="preserve"> interpretation (Green &amp; Thorogood, 2014).  </w:t>
      </w:r>
    </w:p>
    <w:p w14:paraId="04F4D63D" w14:textId="77777777" w:rsidR="00A51E53" w:rsidRDefault="00A51E53" w:rsidP="00A51E53">
      <w:pPr>
        <w:outlineLvl w:val="0"/>
        <w:rPr>
          <w:rFonts w:asciiTheme="minorHAnsi" w:hAnsiTheme="minorHAnsi" w:cstheme="minorHAnsi"/>
          <w:bCs/>
          <w:iCs/>
          <w:color w:val="000000" w:themeColor="text1"/>
          <w:sz w:val="22"/>
          <w:szCs w:val="22"/>
          <w:u w:val="single"/>
        </w:rPr>
      </w:pPr>
    </w:p>
    <w:p w14:paraId="4B8108F3" w14:textId="6F65106E" w:rsidR="00AB31BA" w:rsidRDefault="000671A3" w:rsidP="00C355F2">
      <w:pPr>
        <w:outlineLvl w:val="0"/>
        <w:rPr>
          <w:rFonts w:asciiTheme="minorHAnsi" w:hAnsiTheme="minorHAnsi" w:cstheme="minorHAnsi"/>
          <w:b/>
          <w:color w:val="000000" w:themeColor="text1"/>
          <w:sz w:val="28"/>
          <w:szCs w:val="28"/>
        </w:rPr>
      </w:pPr>
      <w:r w:rsidRPr="000671A3">
        <w:rPr>
          <w:rFonts w:asciiTheme="minorHAnsi" w:hAnsiTheme="minorHAnsi" w:cstheme="minorHAnsi"/>
          <w:b/>
          <w:color w:val="000000" w:themeColor="text1"/>
          <w:sz w:val="28"/>
          <w:szCs w:val="28"/>
        </w:rPr>
        <w:t>Findings</w:t>
      </w:r>
    </w:p>
    <w:p w14:paraId="50ECD98F" w14:textId="4DF5F80A" w:rsidR="00AB31BA" w:rsidRPr="00AB31BA" w:rsidRDefault="00AB31BA" w:rsidP="00AB31BA">
      <w:pPr>
        <w:rPr>
          <w:rFonts w:asciiTheme="minorHAnsi" w:hAnsiTheme="minorHAnsi" w:cstheme="minorHAnsi"/>
          <w:color w:val="000000" w:themeColor="text1"/>
          <w:sz w:val="22"/>
          <w:szCs w:val="22"/>
        </w:rPr>
      </w:pPr>
      <w:r w:rsidRPr="00C3475D">
        <w:rPr>
          <w:rFonts w:asciiTheme="minorHAnsi" w:hAnsiTheme="minorHAnsi" w:cstheme="minorHAnsi"/>
          <w:color w:val="000000" w:themeColor="text1"/>
          <w:sz w:val="22"/>
          <w:szCs w:val="22"/>
        </w:rPr>
        <w:t>Interviewees (n=16) came from diverse socio-demographic backgrounds (Supplementary file – Table 1). Over 50% (n=9) of the farmers interviewed were under the age of 39, approximately two thirds (n=10) were female, most were farming full-time (n=13), and almost all had farmed for seven or more years (n=15). Just over half (n=9) of respondents had personally experienced a mental health challenge. About half of the farms raised cattle (n=8), with hay, poultry, and vegetables (all n=4) also common. Supplementary file - Table 2). All farms were diversified with an ecological or organic component, and most were small-scale</w:t>
      </w:r>
      <w:r w:rsidR="00AC1C6E">
        <w:rPr>
          <w:rFonts w:asciiTheme="minorHAnsi" w:hAnsiTheme="minorHAnsi" w:cstheme="minorHAnsi"/>
          <w:color w:val="000000" w:themeColor="text1"/>
          <w:sz w:val="22"/>
          <w:szCs w:val="22"/>
        </w:rPr>
        <w:t xml:space="preserve"> for Canadian farms</w:t>
      </w:r>
      <w:r w:rsidRPr="00C3475D">
        <w:rPr>
          <w:rFonts w:asciiTheme="minorHAnsi" w:hAnsiTheme="minorHAnsi" w:cstheme="minorHAnsi"/>
          <w:color w:val="000000" w:themeColor="text1"/>
          <w:sz w:val="22"/>
          <w:szCs w:val="22"/>
        </w:rPr>
        <w:t xml:space="preserve"> (all under 400 acres, 11 were 80-100, and 3 &lt;80 acres).</w:t>
      </w:r>
      <w:r w:rsidR="00FE31CE">
        <w:rPr>
          <w:rFonts w:asciiTheme="minorHAnsi" w:hAnsiTheme="minorHAnsi" w:cstheme="minorHAnsi"/>
          <w:color w:val="000000" w:themeColor="text1"/>
          <w:sz w:val="22"/>
          <w:szCs w:val="22"/>
        </w:rPr>
        <w:t xml:space="preserve"> </w:t>
      </w:r>
    </w:p>
    <w:p w14:paraId="376991C7" w14:textId="77777777" w:rsidR="000671A3" w:rsidRPr="00C63ECA" w:rsidRDefault="000671A3" w:rsidP="00C355F2">
      <w:pPr>
        <w:outlineLvl w:val="0"/>
        <w:rPr>
          <w:rFonts w:asciiTheme="minorHAnsi" w:hAnsiTheme="minorHAnsi" w:cstheme="minorHAnsi"/>
          <w:b/>
          <w:color w:val="000000" w:themeColor="text1"/>
          <w:sz w:val="22"/>
          <w:szCs w:val="22"/>
          <w:shd w:val="clear" w:color="auto" w:fill="D9D2E9"/>
        </w:rPr>
      </w:pPr>
    </w:p>
    <w:p w14:paraId="30E4A534" w14:textId="53B7B02E" w:rsidR="00D71C47" w:rsidRDefault="00D71C47" w:rsidP="003D2BD6">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Only a small group of farmers did the mind-maps, but they were revealing about diverse sources of their stress and the connections between them and their reactions over time (see </w:t>
      </w:r>
      <w:r w:rsidR="00A51E53">
        <w:rPr>
          <w:rFonts w:asciiTheme="minorHAnsi" w:hAnsiTheme="minorHAnsi" w:cstheme="minorHAnsi"/>
          <w:color w:val="000000" w:themeColor="text1"/>
          <w:sz w:val="22"/>
          <w:szCs w:val="22"/>
        </w:rPr>
        <w:t xml:space="preserve">example in </w:t>
      </w:r>
      <w:r>
        <w:rPr>
          <w:rFonts w:asciiTheme="minorHAnsi" w:hAnsiTheme="minorHAnsi" w:cstheme="minorHAnsi"/>
          <w:color w:val="000000" w:themeColor="text1"/>
          <w:sz w:val="22"/>
          <w:szCs w:val="22"/>
        </w:rPr>
        <w:t>Figure 1).</w:t>
      </w:r>
    </w:p>
    <w:p w14:paraId="61D352BD" w14:textId="7797AA8B" w:rsidR="00D71C47" w:rsidRDefault="00D71C47" w:rsidP="003D2BD6">
      <w:pPr>
        <w:rPr>
          <w:rFonts w:asciiTheme="minorHAnsi" w:hAnsiTheme="minorHAnsi" w:cstheme="minorHAnsi"/>
          <w:color w:val="000000" w:themeColor="text1"/>
          <w:sz w:val="22"/>
          <w:szCs w:val="22"/>
        </w:rPr>
      </w:pPr>
      <w:r>
        <w:rPr>
          <w:rFonts w:asciiTheme="minorHAnsi" w:hAnsiTheme="minorHAnsi" w:cstheme="minorHAnsi"/>
          <w:noProof/>
          <w:color w:val="000000" w:themeColor="text1"/>
          <w:sz w:val="22"/>
          <w:szCs w:val="22"/>
          <w:lang w:val="en-US" w:eastAsia="en-US"/>
        </w:rPr>
        <w:lastRenderedPageBreak/>
        <w:drawing>
          <wp:inline distT="0" distB="0" distL="0" distR="0" wp14:anchorId="1076938E" wp14:editId="64F6E599">
            <wp:extent cx="4281914" cy="3913653"/>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dmap_paper 1.jpg"/>
                    <pic:cNvPicPr/>
                  </pic:nvPicPr>
                  <pic:blipFill>
                    <a:blip r:embed="rId9" cstate="hqprint">
                      <a:extLst>
                        <a:ext uri="{28A0092B-C50C-407E-A947-70E740481C1C}">
                          <a14:useLocalDpi xmlns:a14="http://schemas.microsoft.com/office/drawing/2010/main" val="0"/>
                        </a:ext>
                      </a:extLst>
                    </a:blip>
                    <a:stretch>
                      <a:fillRect/>
                    </a:stretch>
                  </pic:blipFill>
                  <pic:spPr>
                    <a:xfrm>
                      <a:off x="0" y="0"/>
                      <a:ext cx="4288794" cy="3919941"/>
                    </a:xfrm>
                    <a:prstGeom prst="rect">
                      <a:avLst/>
                    </a:prstGeom>
                  </pic:spPr>
                </pic:pic>
              </a:graphicData>
            </a:graphic>
          </wp:inline>
        </w:drawing>
      </w:r>
    </w:p>
    <w:p w14:paraId="70487092" w14:textId="77777777" w:rsidR="00D71C47" w:rsidRDefault="00D71C47" w:rsidP="003D2BD6">
      <w:pPr>
        <w:rPr>
          <w:rFonts w:asciiTheme="minorHAnsi" w:hAnsiTheme="minorHAnsi" w:cstheme="minorHAnsi"/>
          <w:color w:val="000000" w:themeColor="text1"/>
          <w:sz w:val="22"/>
          <w:szCs w:val="22"/>
        </w:rPr>
      </w:pPr>
    </w:p>
    <w:p w14:paraId="1573B778" w14:textId="0DE90087" w:rsidR="00EC65E8" w:rsidRDefault="00EC65E8" w:rsidP="003D2BD6">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Figure 1 – One participant’s hand drawn mind-map of stress</w:t>
      </w:r>
      <w:r w:rsidR="00C07D9F">
        <w:rPr>
          <w:rFonts w:asciiTheme="minorHAnsi" w:hAnsiTheme="minorHAnsi" w:cstheme="minorHAnsi"/>
          <w:color w:val="000000" w:themeColor="text1"/>
          <w:sz w:val="22"/>
          <w:szCs w:val="22"/>
        </w:rPr>
        <w:t xml:space="preserve"> and</w:t>
      </w:r>
      <w:r>
        <w:rPr>
          <w:rFonts w:asciiTheme="minorHAnsi" w:hAnsiTheme="minorHAnsi" w:cstheme="minorHAnsi"/>
          <w:color w:val="000000" w:themeColor="text1"/>
          <w:sz w:val="22"/>
          <w:szCs w:val="22"/>
        </w:rPr>
        <w:t xml:space="preserve"> health </w:t>
      </w:r>
    </w:p>
    <w:p w14:paraId="32CDD4E8" w14:textId="77777777" w:rsidR="00EC65E8" w:rsidRDefault="00EC65E8" w:rsidP="003D2BD6">
      <w:pPr>
        <w:rPr>
          <w:rFonts w:asciiTheme="minorHAnsi" w:hAnsiTheme="minorHAnsi" w:cstheme="minorHAnsi"/>
          <w:color w:val="000000" w:themeColor="text1"/>
          <w:sz w:val="22"/>
          <w:szCs w:val="22"/>
        </w:rPr>
      </w:pPr>
    </w:p>
    <w:p w14:paraId="03237043" w14:textId="5A2B4220" w:rsidR="00C2665A" w:rsidRPr="00C63ECA" w:rsidRDefault="00C2665A" w:rsidP="003D2BD6">
      <w:pPr>
        <w:rPr>
          <w:rFonts w:asciiTheme="minorHAnsi" w:hAnsiTheme="minorHAnsi" w:cstheme="minorHAnsi"/>
          <w:color w:val="000000" w:themeColor="text1"/>
          <w:sz w:val="22"/>
          <w:szCs w:val="22"/>
        </w:rPr>
      </w:pPr>
      <w:r w:rsidRPr="00C63ECA">
        <w:rPr>
          <w:rFonts w:asciiTheme="minorHAnsi" w:hAnsiTheme="minorHAnsi" w:cstheme="minorHAnsi"/>
          <w:color w:val="000000" w:themeColor="text1"/>
          <w:sz w:val="22"/>
          <w:szCs w:val="22"/>
        </w:rPr>
        <w:t>Review of transcripts identified three main themes</w:t>
      </w:r>
      <w:r w:rsidR="00454D8E">
        <w:rPr>
          <w:rFonts w:asciiTheme="minorHAnsi" w:hAnsiTheme="minorHAnsi" w:cstheme="minorHAnsi"/>
          <w:color w:val="000000" w:themeColor="text1"/>
          <w:sz w:val="22"/>
          <w:szCs w:val="22"/>
        </w:rPr>
        <w:t xml:space="preserve"> (with component sub-themes)</w:t>
      </w:r>
      <w:r w:rsidR="005828B8" w:rsidRPr="00C63ECA">
        <w:rPr>
          <w:rFonts w:asciiTheme="minorHAnsi" w:hAnsiTheme="minorHAnsi" w:cstheme="minorHAnsi"/>
          <w:color w:val="000000" w:themeColor="text1"/>
          <w:sz w:val="22"/>
          <w:szCs w:val="22"/>
        </w:rPr>
        <w:t xml:space="preserve"> centred around farmers</w:t>
      </w:r>
      <w:r w:rsidR="009607DA" w:rsidRPr="00C63ECA">
        <w:rPr>
          <w:rFonts w:asciiTheme="minorHAnsi" w:hAnsiTheme="minorHAnsi" w:cstheme="minorHAnsi"/>
          <w:color w:val="000000" w:themeColor="text1"/>
          <w:sz w:val="22"/>
          <w:szCs w:val="22"/>
        </w:rPr>
        <w:t>’</w:t>
      </w:r>
      <w:r w:rsidR="005828B8" w:rsidRPr="00C63ECA">
        <w:rPr>
          <w:rFonts w:asciiTheme="minorHAnsi" w:hAnsiTheme="minorHAnsi" w:cstheme="minorHAnsi"/>
          <w:color w:val="000000" w:themeColor="text1"/>
          <w:sz w:val="22"/>
          <w:szCs w:val="22"/>
        </w:rPr>
        <w:t xml:space="preserve"> experiences and interpretations of changes to farming practice</w:t>
      </w:r>
      <w:r w:rsidR="00313602" w:rsidRPr="00C63ECA">
        <w:rPr>
          <w:rFonts w:asciiTheme="minorHAnsi" w:hAnsiTheme="minorHAnsi" w:cstheme="minorHAnsi"/>
          <w:color w:val="000000" w:themeColor="text1"/>
          <w:sz w:val="22"/>
          <w:szCs w:val="22"/>
        </w:rPr>
        <w:t>s</w:t>
      </w:r>
      <w:r w:rsidRPr="00C63ECA">
        <w:rPr>
          <w:rFonts w:asciiTheme="minorHAnsi" w:hAnsiTheme="minorHAnsi" w:cstheme="minorHAnsi"/>
          <w:color w:val="000000" w:themeColor="text1"/>
          <w:sz w:val="22"/>
          <w:szCs w:val="22"/>
        </w:rPr>
        <w:t xml:space="preserve">: </w:t>
      </w:r>
      <w:r w:rsidR="009607DA" w:rsidRPr="00C63ECA">
        <w:rPr>
          <w:rFonts w:asciiTheme="minorHAnsi" w:hAnsiTheme="minorHAnsi" w:cstheme="minorHAnsi"/>
          <w:color w:val="000000" w:themeColor="text1"/>
          <w:sz w:val="22"/>
          <w:szCs w:val="22"/>
        </w:rPr>
        <w:t xml:space="preserve">(1) </w:t>
      </w:r>
      <w:r w:rsidRPr="00C63ECA">
        <w:rPr>
          <w:rFonts w:asciiTheme="minorHAnsi" w:hAnsiTheme="minorHAnsi" w:cstheme="minorHAnsi"/>
          <w:color w:val="000000" w:themeColor="text1"/>
          <w:sz w:val="22"/>
          <w:szCs w:val="22"/>
        </w:rPr>
        <w:t>changes experienced as both challenging and rewarding</w:t>
      </w:r>
      <w:r w:rsidR="00BC4AF7" w:rsidRPr="00C63ECA">
        <w:rPr>
          <w:rFonts w:asciiTheme="minorHAnsi" w:hAnsiTheme="minorHAnsi" w:cstheme="minorHAnsi"/>
          <w:color w:val="000000" w:themeColor="text1"/>
          <w:sz w:val="22"/>
          <w:szCs w:val="22"/>
        </w:rPr>
        <w:t>;</w:t>
      </w:r>
      <w:r w:rsidRPr="00C63ECA">
        <w:rPr>
          <w:rFonts w:asciiTheme="minorHAnsi" w:hAnsiTheme="minorHAnsi" w:cstheme="minorHAnsi"/>
          <w:color w:val="000000" w:themeColor="text1"/>
          <w:sz w:val="22"/>
          <w:szCs w:val="22"/>
        </w:rPr>
        <w:t xml:space="preserve"> </w:t>
      </w:r>
      <w:r w:rsidR="009607DA" w:rsidRPr="00C63ECA">
        <w:rPr>
          <w:rFonts w:asciiTheme="minorHAnsi" w:hAnsiTheme="minorHAnsi" w:cstheme="minorHAnsi"/>
          <w:color w:val="000000" w:themeColor="text1"/>
          <w:sz w:val="22"/>
          <w:szCs w:val="22"/>
        </w:rPr>
        <w:t xml:space="preserve">(2) </w:t>
      </w:r>
      <w:r w:rsidR="00BC4AF7" w:rsidRPr="00C63ECA">
        <w:rPr>
          <w:rFonts w:asciiTheme="minorHAnsi" w:hAnsiTheme="minorHAnsi" w:cstheme="minorHAnsi"/>
          <w:color w:val="000000" w:themeColor="text1"/>
          <w:sz w:val="22"/>
          <w:szCs w:val="22"/>
        </w:rPr>
        <w:t>ecological-</w:t>
      </w:r>
      <w:r w:rsidRPr="00C63ECA">
        <w:rPr>
          <w:rFonts w:asciiTheme="minorHAnsi" w:hAnsiTheme="minorHAnsi" w:cstheme="minorHAnsi"/>
          <w:color w:val="000000" w:themeColor="text1"/>
          <w:sz w:val="22"/>
          <w:szCs w:val="22"/>
        </w:rPr>
        <w:t>organic</w:t>
      </w:r>
      <w:r w:rsidR="00BC4AF7" w:rsidRPr="00C63ECA">
        <w:rPr>
          <w:rFonts w:asciiTheme="minorHAnsi" w:hAnsiTheme="minorHAnsi" w:cstheme="minorHAnsi"/>
          <w:color w:val="000000" w:themeColor="text1"/>
          <w:sz w:val="22"/>
          <w:szCs w:val="22"/>
        </w:rPr>
        <w:t>,</w:t>
      </w:r>
      <w:r w:rsidRPr="00C63ECA">
        <w:rPr>
          <w:rFonts w:asciiTheme="minorHAnsi" w:hAnsiTheme="minorHAnsi" w:cstheme="minorHAnsi"/>
          <w:color w:val="000000" w:themeColor="text1"/>
          <w:sz w:val="22"/>
          <w:szCs w:val="22"/>
        </w:rPr>
        <w:t xml:space="preserve"> small-scale farming as intentional and value-based work; and </w:t>
      </w:r>
      <w:r w:rsidR="009607DA" w:rsidRPr="00C63ECA">
        <w:rPr>
          <w:rFonts w:asciiTheme="minorHAnsi" w:hAnsiTheme="minorHAnsi" w:cstheme="minorHAnsi"/>
          <w:color w:val="000000" w:themeColor="text1"/>
          <w:sz w:val="22"/>
          <w:szCs w:val="22"/>
        </w:rPr>
        <w:t xml:space="preserve">(3) </w:t>
      </w:r>
      <w:r w:rsidR="00F26E65">
        <w:rPr>
          <w:rFonts w:asciiTheme="minorHAnsi" w:hAnsiTheme="minorHAnsi" w:cstheme="minorHAnsi"/>
          <w:color w:val="000000" w:themeColor="text1"/>
          <w:sz w:val="22"/>
          <w:szCs w:val="22"/>
        </w:rPr>
        <w:t>variable</w:t>
      </w:r>
      <w:r w:rsidRPr="00C63ECA">
        <w:rPr>
          <w:rFonts w:asciiTheme="minorHAnsi" w:hAnsiTheme="minorHAnsi" w:cstheme="minorHAnsi"/>
          <w:color w:val="000000" w:themeColor="text1"/>
          <w:sz w:val="22"/>
          <w:szCs w:val="22"/>
        </w:rPr>
        <w:t xml:space="preserve"> availability of supports for farmers. </w:t>
      </w:r>
    </w:p>
    <w:p w14:paraId="0E6757EE" w14:textId="77777777" w:rsidR="00FE42B0" w:rsidRPr="00C63ECA" w:rsidRDefault="00FE42B0" w:rsidP="003D2BD6">
      <w:pPr>
        <w:rPr>
          <w:rFonts w:asciiTheme="minorHAnsi" w:hAnsiTheme="minorHAnsi" w:cstheme="minorHAnsi"/>
          <w:color w:val="000000" w:themeColor="text1"/>
          <w:sz w:val="22"/>
          <w:szCs w:val="22"/>
        </w:rPr>
      </w:pPr>
    </w:p>
    <w:p w14:paraId="0196784F" w14:textId="77777777" w:rsidR="00C2665A" w:rsidRPr="00C63ECA" w:rsidRDefault="00C2665A" w:rsidP="00437817">
      <w:pPr>
        <w:pBdr>
          <w:top w:val="nil"/>
          <w:left w:val="nil"/>
          <w:bottom w:val="nil"/>
          <w:right w:val="nil"/>
          <w:between w:val="nil"/>
        </w:pBdr>
        <w:contextualSpacing/>
        <w:rPr>
          <w:rFonts w:asciiTheme="minorHAnsi" w:hAnsiTheme="minorHAnsi" w:cstheme="minorHAnsi"/>
          <w:b/>
          <w:color w:val="000000" w:themeColor="text1"/>
          <w:sz w:val="22"/>
          <w:szCs w:val="22"/>
        </w:rPr>
      </w:pPr>
      <w:r w:rsidRPr="00C63ECA">
        <w:rPr>
          <w:rFonts w:asciiTheme="minorHAnsi" w:hAnsiTheme="minorHAnsi" w:cstheme="minorHAnsi"/>
          <w:b/>
          <w:color w:val="000000" w:themeColor="text1"/>
          <w:sz w:val="22"/>
          <w:szCs w:val="22"/>
        </w:rPr>
        <w:t>Change as a double-edged sword</w:t>
      </w:r>
    </w:p>
    <w:p w14:paraId="04922A80" w14:textId="7DE00AF1" w:rsidR="00C2665A" w:rsidRPr="00C63ECA" w:rsidRDefault="00C2665A" w:rsidP="003D2BD6">
      <w:pPr>
        <w:rPr>
          <w:rFonts w:asciiTheme="minorHAnsi" w:hAnsiTheme="minorHAnsi" w:cstheme="minorHAnsi"/>
          <w:color w:val="000000" w:themeColor="text1"/>
          <w:sz w:val="22"/>
          <w:szCs w:val="22"/>
        </w:rPr>
      </w:pPr>
      <w:r w:rsidRPr="00C63ECA">
        <w:rPr>
          <w:rFonts w:asciiTheme="minorHAnsi" w:hAnsiTheme="minorHAnsi" w:cstheme="minorHAnsi"/>
          <w:color w:val="000000" w:themeColor="text1"/>
          <w:sz w:val="22"/>
          <w:szCs w:val="22"/>
        </w:rPr>
        <w:t>The majority of participants reported the many changes to farming as both rewarding and challenging. The fact that farming is always evolving is part of what attracts people to farming in the first place</w:t>
      </w:r>
      <w:r w:rsidR="00BC4AF7" w:rsidRPr="00C63ECA">
        <w:rPr>
          <w:rFonts w:asciiTheme="minorHAnsi" w:hAnsiTheme="minorHAnsi" w:cstheme="minorHAnsi"/>
          <w:color w:val="000000" w:themeColor="text1"/>
          <w:sz w:val="22"/>
          <w:szCs w:val="22"/>
        </w:rPr>
        <w:t>.</w:t>
      </w:r>
      <w:r w:rsidRPr="00C63ECA">
        <w:rPr>
          <w:rFonts w:asciiTheme="minorHAnsi" w:hAnsiTheme="minorHAnsi" w:cstheme="minorHAnsi"/>
          <w:color w:val="000000" w:themeColor="text1"/>
          <w:sz w:val="22"/>
          <w:szCs w:val="22"/>
        </w:rPr>
        <w:t xml:space="preserve"> As Sophie</w:t>
      </w:r>
      <w:r w:rsidR="006F4190" w:rsidRPr="00C63ECA">
        <w:rPr>
          <w:rFonts w:asciiTheme="minorHAnsi" w:hAnsiTheme="minorHAnsi" w:cstheme="minorHAnsi"/>
          <w:color w:val="000000" w:themeColor="text1"/>
          <w:sz w:val="22"/>
          <w:szCs w:val="22"/>
        </w:rPr>
        <w:t xml:space="preserve"> (30-39)</w:t>
      </w:r>
      <w:r w:rsidRPr="00C63ECA">
        <w:rPr>
          <w:rFonts w:asciiTheme="minorHAnsi" w:hAnsiTheme="minorHAnsi" w:cstheme="minorHAnsi"/>
          <w:color w:val="000000" w:themeColor="text1"/>
          <w:sz w:val="22"/>
          <w:szCs w:val="22"/>
        </w:rPr>
        <w:t xml:space="preserve"> states, </w:t>
      </w:r>
      <w:r w:rsidRPr="00C63ECA">
        <w:rPr>
          <w:rFonts w:asciiTheme="minorHAnsi" w:hAnsiTheme="minorHAnsi" w:cstheme="minorHAnsi"/>
          <w:i/>
          <w:color w:val="000000" w:themeColor="text1"/>
          <w:sz w:val="22"/>
          <w:szCs w:val="22"/>
        </w:rPr>
        <w:t xml:space="preserve">“When I say the challenges are also the rewards, it is kind of the same thing.” </w:t>
      </w:r>
      <w:r w:rsidRPr="00C63ECA">
        <w:rPr>
          <w:rFonts w:asciiTheme="minorHAnsi" w:hAnsiTheme="minorHAnsi" w:cstheme="minorHAnsi"/>
          <w:color w:val="000000" w:themeColor="text1"/>
          <w:sz w:val="22"/>
          <w:szCs w:val="22"/>
        </w:rPr>
        <w:t>Farmers discussed the need to be adaptable, flexible, inventive and creative, ready to deal with change</w:t>
      </w:r>
      <w:r w:rsidR="00A64D99" w:rsidRPr="00C63ECA">
        <w:rPr>
          <w:rFonts w:asciiTheme="minorHAnsi" w:hAnsiTheme="minorHAnsi" w:cstheme="minorHAnsi"/>
          <w:color w:val="000000" w:themeColor="text1"/>
          <w:sz w:val="22"/>
          <w:szCs w:val="22"/>
        </w:rPr>
        <w:t>:</w:t>
      </w:r>
    </w:p>
    <w:p w14:paraId="767512A9" w14:textId="77777777" w:rsidR="00C2665A" w:rsidRPr="00C63ECA" w:rsidRDefault="00C2665A" w:rsidP="003D2BD6">
      <w:pPr>
        <w:rPr>
          <w:rFonts w:asciiTheme="minorHAnsi" w:hAnsiTheme="minorHAnsi" w:cstheme="minorHAnsi"/>
          <w:color w:val="000000" w:themeColor="text1"/>
          <w:sz w:val="22"/>
          <w:szCs w:val="22"/>
        </w:rPr>
      </w:pPr>
    </w:p>
    <w:p w14:paraId="0459C3E2" w14:textId="75E910CF" w:rsidR="00C2665A" w:rsidRPr="00C63ECA" w:rsidRDefault="00437817" w:rsidP="003D2BD6">
      <w:pPr>
        <w:ind w:left="720" w:hanging="90"/>
        <w:rPr>
          <w:rFonts w:asciiTheme="minorHAnsi" w:hAnsiTheme="minorHAnsi" w:cstheme="minorHAnsi"/>
          <w:color w:val="000000" w:themeColor="text1"/>
          <w:sz w:val="22"/>
          <w:szCs w:val="22"/>
        </w:rPr>
      </w:pPr>
      <w:r>
        <w:rPr>
          <w:rFonts w:asciiTheme="minorHAnsi" w:hAnsiTheme="minorHAnsi" w:cstheme="minorHAnsi"/>
          <w:i/>
          <w:color w:val="000000" w:themeColor="text1"/>
          <w:sz w:val="22"/>
          <w:szCs w:val="22"/>
        </w:rPr>
        <w:t xml:space="preserve"> </w:t>
      </w:r>
      <w:r w:rsidR="00C2665A" w:rsidRPr="00C63ECA">
        <w:rPr>
          <w:rFonts w:asciiTheme="minorHAnsi" w:hAnsiTheme="minorHAnsi" w:cstheme="minorHAnsi"/>
          <w:i/>
          <w:color w:val="000000" w:themeColor="text1"/>
          <w:sz w:val="22"/>
          <w:szCs w:val="22"/>
        </w:rPr>
        <w:t>Things are always changing. If you are a very rigid person</w:t>
      </w:r>
      <w:r w:rsidR="0034129A" w:rsidRPr="00C63ECA">
        <w:rPr>
          <w:rFonts w:asciiTheme="minorHAnsi" w:hAnsiTheme="minorHAnsi" w:cstheme="minorHAnsi"/>
          <w:i/>
          <w:color w:val="000000" w:themeColor="text1"/>
          <w:sz w:val="22"/>
          <w:szCs w:val="22"/>
        </w:rPr>
        <w:t>,</w:t>
      </w:r>
      <w:r w:rsidR="00C2665A" w:rsidRPr="00C63ECA">
        <w:rPr>
          <w:rFonts w:asciiTheme="minorHAnsi" w:hAnsiTheme="minorHAnsi" w:cstheme="minorHAnsi"/>
          <w:i/>
          <w:color w:val="000000" w:themeColor="text1"/>
          <w:sz w:val="22"/>
          <w:szCs w:val="22"/>
        </w:rPr>
        <w:t xml:space="preserve"> then you cannot survive as a farmer. </w:t>
      </w:r>
      <w:r w:rsidR="0034129A" w:rsidRPr="00C63ECA">
        <w:rPr>
          <w:rFonts w:asciiTheme="minorHAnsi" w:hAnsiTheme="minorHAnsi" w:cstheme="minorHAnsi"/>
          <w:i/>
          <w:color w:val="000000" w:themeColor="text1"/>
          <w:sz w:val="22"/>
          <w:szCs w:val="22"/>
        </w:rPr>
        <w:t xml:space="preserve">[As] you </w:t>
      </w:r>
      <w:r w:rsidR="00C2665A" w:rsidRPr="00C63ECA">
        <w:rPr>
          <w:rFonts w:asciiTheme="minorHAnsi" w:hAnsiTheme="minorHAnsi" w:cstheme="minorHAnsi"/>
          <w:i/>
          <w:color w:val="000000" w:themeColor="text1"/>
          <w:sz w:val="22"/>
          <w:szCs w:val="22"/>
        </w:rPr>
        <w:t xml:space="preserve">do not have a lot of </w:t>
      </w:r>
      <w:r w:rsidR="0034129A" w:rsidRPr="00C63ECA">
        <w:rPr>
          <w:rFonts w:asciiTheme="minorHAnsi" w:hAnsiTheme="minorHAnsi" w:cstheme="minorHAnsi"/>
          <w:i/>
          <w:color w:val="000000" w:themeColor="text1"/>
          <w:sz w:val="22"/>
          <w:szCs w:val="22"/>
        </w:rPr>
        <w:t>control,</w:t>
      </w:r>
      <w:r w:rsidR="00C2665A" w:rsidRPr="00C63ECA">
        <w:rPr>
          <w:rFonts w:asciiTheme="minorHAnsi" w:hAnsiTheme="minorHAnsi" w:cstheme="minorHAnsi"/>
          <w:i/>
          <w:color w:val="000000" w:themeColor="text1"/>
          <w:sz w:val="22"/>
          <w:szCs w:val="22"/>
        </w:rPr>
        <w:t xml:space="preserve"> </w:t>
      </w:r>
      <w:r w:rsidR="0034129A" w:rsidRPr="00C63ECA">
        <w:rPr>
          <w:rFonts w:asciiTheme="minorHAnsi" w:hAnsiTheme="minorHAnsi" w:cstheme="minorHAnsi"/>
          <w:i/>
          <w:color w:val="000000" w:themeColor="text1"/>
          <w:sz w:val="22"/>
          <w:szCs w:val="22"/>
        </w:rPr>
        <w:t xml:space="preserve">[you] </w:t>
      </w:r>
      <w:r w:rsidR="00C2665A" w:rsidRPr="00C63ECA">
        <w:rPr>
          <w:rFonts w:asciiTheme="minorHAnsi" w:hAnsiTheme="minorHAnsi" w:cstheme="minorHAnsi"/>
          <w:i/>
          <w:color w:val="000000" w:themeColor="text1"/>
          <w:sz w:val="22"/>
          <w:szCs w:val="22"/>
        </w:rPr>
        <w:t>have to be ab</w:t>
      </w:r>
      <w:r>
        <w:rPr>
          <w:rFonts w:asciiTheme="minorHAnsi" w:hAnsiTheme="minorHAnsi" w:cstheme="minorHAnsi"/>
          <w:i/>
          <w:color w:val="000000" w:themeColor="text1"/>
          <w:sz w:val="22"/>
          <w:szCs w:val="22"/>
        </w:rPr>
        <w:t>le to adapt when things change.</w:t>
      </w:r>
      <w:r w:rsidR="00C2665A" w:rsidRPr="00C63ECA">
        <w:rPr>
          <w:rFonts w:asciiTheme="minorHAnsi" w:hAnsiTheme="minorHAnsi" w:cstheme="minorHAnsi"/>
          <w:color w:val="000000" w:themeColor="text1"/>
          <w:sz w:val="22"/>
          <w:szCs w:val="22"/>
        </w:rPr>
        <w:t xml:space="preserve"> Mary, 65+</w:t>
      </w:r>
    </w:p>
    <w:p w14:paraId="02BC5CBE" w14:textId="77777777" w:rsidR="00C2665A" w:rsidRPr="00C63ECA" w:rsidRDefault="00C2665A" w:rsidP="003D2BD6">
      <w:pPr>
        <w:rPr>
          <w:rFonts w:asciiTheme="minorHAnsi" w:hAnsiTheme="minorHAnsi" w:cstheme="minorHAnsi"/>
          <w:color w:val="000000" w:themeColor="text1"/>
          <w:sz w:val="22"/>
          <w:szCs w:val="22"/>
        </w:rPr>
      </w:pPr>
    </w:p>
    <w:p w14:paraId="0F3E9BE0" w14:textId="5F15166C" w:rsidR="00C2665A" w:rsidRPr="00D71C47" w:rsidRDefault="00764E62" w:rsidP="00C355F2">
      <w:pPr>
        <w:outlineLvl w:val="0"/>
        <w:rPr>
          <w:rFonts w:asciiTheme="minorHAnsi" w:hAnsiTheme="minorHAnsi" w:cstheme="minorHAnsi"/>
          <w:i/>
          <w:color w:val="000000" w:themeColor="text1"/>
          <w:sz w:val="22"/>
          <w:szCs w:val="22"/>
        </w:rPr>
      </w:pPr>
      <w:r w:rsidRPr="00D71C47">
        <w:rPr>
          <w:rFonts w:asciiTheme="minorHAnsi" w:hAnsiTheme="minorHAnsi" w:cstheme="minorHAnsi"/>
          <w:i/>
          <w:color w:val="000000" w:themeColor="text1"/>
          <w:sz w:val="22"/>
          <w:szCs w:val="22"/>
        </w:rPr>
        <w:t>Challenges and rewards of technology</w:t>
      </w:r>
    </w:p>
    <w:p w14:paraId="6FEE925A" w14:textId="0D9EDF77" w:rsidR="00C2665A" w:rsidRDefault="00C2665A" w:rsidP="003D2BD6">
      <w:pPr>
        <w:rPr>
          <w:rFonts w:asciiTheme="minorHAnsi" w:hAnsiTheme="minorHAnsi" w:cstheme="minorHAnsi"/>
          <w:color w:val="000000" w:themeColor="text1"/>
          <w:sz w:val="22"/>
          <w:szCs w:val="22"/>
        </w:rPr>
      </w:pPr>
      <w:r w:rsidRPr="00C63ECA">
        <w:rPr>
          <w:rFonts w:asciiTheme="minorHAnsi" w:hAnsiTheme="minorHAnsi" w:cstheme="minorHAnsi"/>
          <w:color w:val="000000" w:themeColor="text1"/>
          <w:sz w:val="22"/>
          <w:szCs w:val="22"/>
        </w:rPr>
        <w:t>Farmers viewed technological change as helpful in terms of</w:t>
      </w:r>
      <w:r w:rsidR="00443490">
        <w:rPr>
          <w:rFonts w:asciiTheme="minorHAnsi" w:hAnsiTheme="minorHAnsi" w:cstheme="minorHAnsi"/>
          <w:color w:val="000000" w:themeColor="text1"/>
          <w:sz w:val="22"/>
          <w:szCs w:val="22"/>
        </w:rPr>
        <w:t xml:space="preserve"> efficiency and time management</w:t>
      </w:r>
      <w:r w:rsidR="00454D8E">
        <w:rPr>
          <w:rFonts w:asciiTheme="minorHAnsi" w:hAnsiTheme="minorHAnsi" w:cstheme="minorHAnsi"/>
          <w:color w:val="000000" w:themeColor="text1"/>
          <w:sz w:val="22"/>
          <w:szCs w:val="22"/>
        </w:rPr>
        <w:t xml:space="preserve"> but at</w:t>
      </w:r>
      <w:r w:rsidRPr="00C63ECA">
        <w:rPr>
          <w:rFonts w:asciiTheme="minorHAnsi" w:hAnsiTheme="minorHAnsi" w:cstheme="minorHAnsi"/>
          <w:color w:val="000000" w:themeColor="text1"/>
          <w:sz w:val="22"/>
          <w:szCs w:val="22"/>
        </w:rPr>
        <w:t xml:space="preserve"> the same time,</w:t>
      </w:r>
      <w:r w:rsidR="00454D8E">
        <w:rPr>
          <w:rFonts w:asciiTheme="minorHAnsi" w:hAnsiTheme="minorHAnsi" w:cstheme="minorHAnsi"/>
          <w:color w:val="000000" w:themeColor="text1"/>
          <w:sz w:val="22"/>
          <w:szCs w:val="22"/>
        </w:rPr>
        <w:t xml:space="preserve"> it</w:t>
      </w:r>
      <w:r w:rsidRPr="00C63ECA">
        <w:rPr>
          <w:rFonts w:asciiTheme="minorHAnsi" w:hAnsiTheme="minorHAnsi" w:cstheme="minorHAnsi"/>
          <w:color w:val="000000" w:themeColor="text1"/>
          <w:sz w:val="22"/>
          <w:szCs w:val="22"/>
        </w:rPr>
        <w:t xml:space="preserve"> </w:t>
      </w:r>
      <w:r w:rsidR="00443490">
        <w:rPr>
          <w:rFonts w:asciiTheme="minorHAnsi" w:hAnsiTheme="minorHAnsi" w:cstheme="minorHAnsi"/>
          <w:color w:val="000000" w:themeColor="text1"/>
          <w:sz w:val="22"/>
          <w:szCs w:val="22"/>
        </w:rPr>
        <w:t>often involved substantial</w:t>
      </w:r>
      <w:r w:rsidR="00454D8E">
        <w:rPr>
          <w:rFonts w:asciiTheme="minorHAnsi" w:hAnsiTheme="minorHAnsi" w:cstheme="minorHAnsi"/>
          <w:color w:val="000000" w:themeColor="text1"/>
          <w:sz w:val="22"/>
          <w:szCs w:val="22"/>
        </w:rPr>
        <w:t xml:space="preserve"> expense</w:t>
      </w:r>
      <w:r w:rsidRPr="00C63ECA">
        <w:rPr>
          <w:rFonts w:asciiTheme="minorHAnsi" w:hAnsiTheme="minorHAnsi" w:cstheme="minorHAnsi"/>
          <w:color w:val="000000" w:themeColor="text1"/>
          <w:sz w:val="22"/>
          <w:szCs w:val="22"/>
        </w:rPr>
        <w:t xml:space="preserve"> and repairs</w:t>
      </w:r>
      <w:r w:rsidR="00A64D99" w:rsidRPr="00C63ECA">
        <w:rPr>
          <w:rFonts w:asciiTheme="minorHAnsi" w:hAnsiTheme="minorHAnsi" w:cstheme="minorHAnsi"/>
          <w:color w:val="000000" w:themeColor="text1"/>
          <w:sz w:val="22"/>
          <w:szCs w:val="22"/>
        </w:rPr>
        <w:t>:</w:t>
      </w:r>
    </w:p>
    <w:p w14:paraId="22EF856A" w14:textId="16518492" w:rsidR="00454D8E" w:rsidRDefault="00454D8E" w:rsidP="003D2BD6">
      <w:pPr>
        <w:rPr>
          <w:rFonts w:asciiTheme="minorHAnsi" w:hAnsiTheme="minorHAnsi" w:cstheme="minorHAnsi"/>
          <w:color w:val="000000" w:themeColor="text1"/>
          <w:sz w:val="22"/>
          <w:szCs w:val="22"/>
        </w:rPr>
      </w:pPr>
    </w:p>
    <w:p w14:paraId="11E3DE91" w14:textId="1C054828" w:rsidR="00454D8E" w:rsidRPr="00C63ECA" w:rsidRDefault="00454D8E" w:rsidP="00454D8E">
      <w:pPr>
        <w:ind w:left="720"/>
        <w:rPr>
          <w:rFonts w:asciiTheme="minorHAnsi" w:hAnsiTheme="minorHAnsi" w:cstheme="minorHAnsi"/>
          <w:color w:val="000000" w:themeColor="text1"/>
          <w:sz w:val="22"/>
          <w:szCs w:val="22"/>
        </w:rPr>
      </w:pPr>
      <w:r>
        <w:rPr>
          <w:rFonts w:asciiTheme="minorHAnsi" w:hAnsiTheme="minorHAnsi" w:cstheme="minorHAnsi"/>
          <w:i/>
          <w:color w:val="000000" w:themeColor="text1"/>
          <w:sz w:val="22"/>
          <w:szCs w:val="22"/>
        </w:rPr>
        <w:t>“...</w:t>
      </w:r>
      <w:r w:rsidRPr="00C63ECA">
        <w:rPr>
          <w:rFonts w:asciiTheme="minorHAnsi" w:hAnsiTheme="minorHAnsi" w:cstheme="minorHAnsi"/>
          <w:i/>
          <w:color w:val="000000" w:themeColor="text1"/>
          <w:sz w:val="22"/>
          <w:szCs w:val="22"/>
        </w:rPr>
        <w:t>we are talking about 1.5 million[…] I think the debt loads are higher…[buying more technology] doubled our debt and my father in-law said, "I don't want to lose the farm," that is a huge weight to take as a coupl</w:t>
      </w:r>
      <w:r>
        <w:rPr>
          <w:rFonts w:asciiTheme="minorHAnsi" w:hAnsiTheme="minorHAnsi" w:cstheme="minorHAnsi"/>
          <w:i/>
          <w:color w:val="000000" w:themeColor="text1"/>
          <w:sz w:val="22"/>
          <w:szCs w:val="22"/>
        </w:rPr>
        <w:t>e...</w:t>
      </w:r>
      <w:r w:rsidRPr="00C63ECA">
        <w:rPr>
          <w:rFonts w:asciiTheme="minorHAnsi" w:hAnsiTheme="minorHAnsi" w:cstheme="minorHAnsi"/>
          <w:i/>
          <w:color w:val="000000" w:themeColor="text1"/>
          <w:sz w:val="22"/>
          <w:szCs w:val="22"/>
        </w:rPr>
        <w:t xml:space="preserve">. </w:t>
      </w:r>
      <w:r w:rsidRPr="00C63ECA">
        <w:rPr>
          <w:rFonts w:asciiTheme="minorHAnsi" w:hAnsiTheme="minorHAnsi" w:cstheme="minorHAnsi"/>
          <w:color w:val="000000" w:themeColor="text1"/>
          <w:sz w:val="22"/>
          <w:szCs w:val="22"/>
        </w:rPr>
        <w:t>Sophie, 30-39</w:t>
      </w:r>
    </w:p>
    <w:p w14:paraId="505781FF" w14:textId="77777777" w:rsidR="00454D8E" w:rsidRPr="00C63ECA" w:rsidRDefault="00454D8E" w:rsidP="003D2BD6">
      <w:pPr>
        <w:rPr>
          <w:rFonts w:asciiTheme="minorHAnsi" w:hAnsiTheme="minorHAnsi" w:cstheme="minorHAnsi"/>
          <w:color w:val="000000" w:themeColor="text1"/>
          <w:sz w:val="22"/>
          <w:szCs w:val="22"/>
        </w:rPr>
      </w:pPr>
    </w:p>
    <w:p w14:paraId="2E717D75" w14:textId="77777777" w:rsidR="00C2665A" w:rsidRPr="00C63ECA" w:rsidRDefault="00C2665A" w:rsidP="003D2BD6">
      <w:pPr>
        <w:rPr>
          <w:rFonts w:asciiTheme="minorHAnsi" w:hAnsiTheme="minorHAnsi" w:cstheme="minorHAnsi"/>
          <w:color w:val="000000" w:themeColor="text1"/>
          <w:sz w:val="22"/>
          <w:szCs w:val="22"/>
        </w:rPr>
      </w:pPr>
    </w:p>
    <w:p w14:paraId="52E6C798" w14:textId="25D8ACC4" w:rsidR="00C2665A" w:rsidRPr="00C63ECA" w:rsidRDefault="00C2665A" w:rsidP="003D2BD6">
      <w:pPr>
        <w:ind w:left="720"/>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t>Uhh…Well this technology, she is a double-edged sword, I will tell you that. I often wonder if it’s the worst thing that has happened to agriculture in the history of mankind. That being said, I sure don’t want to go back to pruning a fork or whatnot. It is a double-edged sword</w:t>
      </w:r>
      <w:r w:rsidR="005828B8" w:rsidRPr="00C63ECA">
        <w:rPr>
          <w:rFonts w:asciiTheme="minorHAnsi" w:hAnsiTheme="minorHAnsi" w:cstheme="minorHAnsi"/>
          <w:i/>
          <w:color w:val="000000" w:themeColor="text1"/>
          <w:sz w:val="22"/>
          <w:szCs w:val="22"/>
        </w:rPr>
        <w:t xml:space="preserve"> for my health</w:t>
      </w:r>
      <w:r w:rsidRPr="00C63ECA">
        <w:rPr>
          <w:rFonts w:asciiTheme="minorHAnsi" w:hAnsiTheme="minorHAnsi" w:cstheme="minorHAnsi"/>
          <w:i/>
          <w:color w:val="000000" w:themeColor="text1"/>
          <w:sz w:val="22"/>
          <w:szCs w:val="22"/>
        </w:rPr>
        <w:t xml:space="preserve">. </w:t>
      </w:r>
      <w:r w:rsidRPr="00C63ECA">
        <w:rPr>
          <w:rFonts w:asciiTheme="minorHAnsi" w:hAnsiTheme="minorHAnsi" w:cstheme="minorHAnsi"/>
          <w:color w:val="000000" w:themeColor="text1"/>
          <w:sz w:val="22"/>
          <w:szCs w:val="22"/>
        </w:rPr>
        <w:t>Bill, 55-65</w:t>
      </w:r>
    </w:p>
    <w:p w14:paraId="582C4A41" w14:textId="77777777" w:rsidR="00C2665A" w:rsidRPr="00C63ECA" w:rsidRDefault="00C2665A" w:rsidP="003D2BD6">
      <w:pPr>
        <w:rPr>
          <w:rFonts w:asciiTheme="minorHAnsi" w:hAnsiTheme="minorHAnsi" w:cstheme="minorHAnsi"/>
          <w:color w:val="000000" w:themeColor="text1"/>
          <w:sz w:val="22"/>
          <w:szCs w:val="22"/>
        </w:rPr>
      </w:pPr>
    </w:p>
    <w:p w14:paraId="72782E0A" w14:textId="3D8749AE" w:rsidR="00C2665A" w:rsidRPr="00C63ECA" w:rsidRDefault="00454D8E" w:rsidP="003D2BD6">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w:t>
      </w:r>
      <w:r w:rsidR="00C2665A" w:rsidRPr="00C63ECA">
        <w:rPr>
          <w:rFonts w:asciiTheme="minorHAnsi" w:hAnsiTheme="minorHAnsi" w:cstheme="minorHAnsi"/>
          <w:color w:val="000000" w:themeColor="text1"/>
          <w:sz w:val="22"/>
          <w:szCs w:val="22"/>
        </w:rPr>
        <w:t xml:space="preserve">ne farmer described </w:t>
      </w:r>
      <w:r>
        <w:rPr>
          <w:rFonts w:asciiTheme="minorHAnsi" w:hAnsiTheme="minorHAnsi" w:cstheme="minorHAnsi"/>
          <w:color w:val="000000" w:themeColor="text1"/>
          <w:sz w:val="22"/>
          <w:szCs w:val="22"/>
        </w:rPr>
        <w:t>how</w:t>
      </w:r>
      <w:r w:rsidR="00C2665A" w:rsidRPr="00C63ECA">
        <w:rPr>
          <w:rFonts w:asciiTheme="minorHAnsi" w:hAnsiTheme="minorHAnsi" w:cstheme="minorHAnsi"/>
          <w:color w:val="000000" w:themeColor="text1"/>
          <w:sz w:val="22"/>
          <w:szCs w:val="22"/>
        </w:rPr>
        <w:t xml:space="preserve"> a robotic barn</w:t>
      </w:r>
      <w:r w:rsidR="00443490">
        <w:rPr>
          <w:rFonts w:asciiTheme="minorHAnsi" w:hAnsiTheme="minorHAnsi" w:cstheme="minorHAnsi"/>
          <w:color w:val="000000" w:themeColor="text1"/>
          <w:sz w:val="22"/>
          <w:szCs w:val="22"/>
        </w:rPr>
        <w:t>,</w:t>
      </w:r>
      <w:r w:rsidR="00C2665A" w:rsidRPr="00C63ECA">
        <w:rPr>
          <w:rFonts w:asciiTheme="minorHAnsi" w:hAnsiTheme="minorHAnsi" w:cstheme="minorHAnsi"/>
          <w:color w:val="000000" w:themeColor="text1"/>
          <w:sz w:val="22"/>
          <w:szCs w:val="22"/>
        </w:rPr>
        <w:t xml:space="preserve"> requiring</w:t>
      </w:r>
      <w:r>
        <w:rPr>
          <w:rFonts w:asciiTheme="minorHAnsi" w:hAnsiTheme="minorHAnsi" w:cstheme="minorHAnsi"/>
          <w:color w:val="000000" w:themeColor="text1"/>
          <w:sz w:val="22"/>
          <w:szCs w:val="22"/>
        </w:rPr>
        <w:t xml:space="preserve"> </w:t>
      </w:r>
      <w:r w:rsidRPr="00C63ECA">
        <w:rPr>
          <w:rFonts w:asciiTheme="minorHAnsi" w:hAnsiTheme="minorHAnsi" w:cstheme="minorHAnsi"/>
          <w:color w:val="000000" w:themeColor="text1"/>
          <w:sz w:val="22"/>
          <w:szCs w:val="22"/>
        </w:rPr>
        <w:t>more than two years of research</w:t>
      </w:r>
      <w:r>
        <w:rPr>
          <w:rFonts w:asciiTheme="minorHAnsi" w:hAnsiTheme="minorHAnsi" w:cstheme="minorHAnsi"/>
          <w:color w:val="000000" w:themeColor="text1"/>
          <w:sz w:val="22"/>
          <w:szCs w:val="22"/>
        </w:rPr>
        <w:t xml:space="preserve"> and</w:t>
      </w:r>
      <w:r w:rsidR="00C2665A" w:rsidRPr="00C63ECA">
        <w:rPr>
          <w:rFonts w:asciiTheme="minorHAnsi" w:hAnsiTheme="minorHAnsi" w:cstheme="minorHAnsi"/>
          <w:color w:val="000000" w:themeColor="text1"/>
          <w:sz w:val="22"/>
          <w:szCs w:val="22"/>
        </w:rPr>
        <w:t xml:space="preserve"> an</w:t>
      </w:r>
      <w:r>
        <w:rPr>
          <w:rFonts w:asciiTheme="minorHAnsi" w:hAnsiTheme="minorHAnsi" w:cstheme="minorHAnsi"/>
          <w:color w:val="000000" w:themeColor="text1"/>
          <w:sz w:val="22"/>
          <w:szCs w:val="22"/>
        </w:rPr>
        <w:t xml:space="preserve"> investment of over $250,000,</w:t>
      </w:r>
      <w:r w:rsidR="00C2665A" w:rsidRPr="00C63ECA">
        <w:rPr>
          <w:rFonts w:asciiTheme="minorHAnsi" w:hAnsiTheme="minorHAnsi" w:cstheme="minorHAnsi"/>
          <w:color w:val="000000" w:themeColor="text1"/>
          <w:sz w:val="22"/>
          <w:szCs w:val="22"/>
        </w:rPr>
        <w:t xml:space="preserve"> is now</w:t>
      </w:r>
      <w:r w:rsidR="00443490">
        <w:rPr>
          <w:rFonts w:asciiTheme="minorHAnsi" w:hAnsiTheme="minorHAnsi" w:cstheme="minorHAnsi"/>
          <w:color w:val="000000" w:themeColor="text1"/>
          <w:sz w:val="22"/>
          <w:szCs w:val="22"/>
        </w:rPr>
        <w:t xml:space="preserve"> saving time</w:t>
      </w:r>
      <w:r w:rsidR="00A64D99" w:rsidRPr="00C63ECA">
        <w:rPr>
          <w:rFonts w:asciiTheme="minorHAnsi" w:hAnsiTheme="minorHAnsi" w:cstheme="minorHAnsi"/>
          <w:color w:val="000000" w:themeColor="text1"/>
          <w:sz w:val="22"/>
          <w:szCs w:val="22"/>
        </w:rPr>
        <w:t>:</w:t>
      </w:r>
    </w:p>
    <w:p w14:paraId="3799900C" w14:textId="3F4DCDCA" w:rsidR="00C2665A" w:rsidRPr="00C63ECA" w:rsidRDefault="00C2665A" w:rsidP="00B441AB">
      <w:pPr>
        <w:ind w:left="720"/>
        <w:rPr>
          <w:rFonts w:asciiTheme="minorHAnsi" w:hAnsiTheme="minorHAnsi" w:cstheme="minorHAnsi"/>
          <w:i/>
          <w:color w:val="000000" w:themeColor="text1"/>
          <w:sz w:val="22"/>
          <w:szCs w:val="22"/>
        </w:rPr>
      </w:pPr>
      <w:r w:rsidRPr="00C63ECA">
        <w:rPr>
          <w:rFonts w:asciiTheme="minorHAnsi" w:hAnsiTheme="minorHAnsi" w:cstheme="minorHAnsi"/>
          <w:i/>
          <w:color w:val="000000" w:themeColor="text1"/>
          <w:sz w:val="22"/>
          <w:szCs w:val="22"/>
        </w:rPr>
        <w:t>It has freed up a lot of time. We used to just do milking and fee</w:t>
      </w:r>
      <w:r w:rsidR="009D4A98" w:rsidRPr="00C63ECA">
        <w:rPr>
          <w:rFonts w:asciiTheme="minorHAnsi" w:hAnsiTheme="minorHAnsi" w:cstheme="minorHAnsi"/>
          <w:i/>
          <w:color w:val="000000" w:themeColor="text1"/>
          <w:sz w:val="22"/>
          <w:szCs w:val="22"/>
        </w:rPr>
        <w:t xml:space="preserve">ding morning and night. Now we </w:t>
      </w:r>
      <w:r w:rsidRPr="00C63ECA">
        <w:rPr>
          <w:rFonts w:asciiTheme="minorHAnsi" w:hAnsiTheme="minorHAnsi" w:cstheme="minorHAnsi"/>
          <w:i/>
          <w:color w:val="000000" w:themeColor="text1"/>
          <w:sz w:val="22"/>
          <w:szCs w:val="22"/>
        </w:rPr>
        <w:t>are down to 4 or 3 hours a day</w:t>
      </w:r>
      <w:r w:rsidR="00B441AB">
        <w:rPr>
          <w:rFonts w:asciiTheme="minorHAnsi" w:hAnsiTheme="minorHAnsi" w:cstheme="minorHAnsi"/>
          <w:i/>
          <w:color w:val="000000" w:themeColor="text1"/>
          <w:sz w:val="22"/>
          <w:szCs w:val="22"/>
        </w:rPr>
        <w:t xml:space="preserve">….[however] </w:t>
      </w:r>
      <w:r w:rsidRPr="00C63ECA">
        <w:rPr>
          <w:rFonts w:asciiTheme="minorHAnsi" w:hAnsiTheme="minorHAnsi" w:cstheme="minorHAnsi"/>
          <w:i/>
          <w:color w:val="000000" w:themeColor="text1"/>
          <w:sz w:val="22"/>
          <w:szCs w:val="22"/>
        </w:rPr>
        <w:t>If something goes wrong, I am actually tied more to my phone than I was before because I am checking in with the robot</w:t>
      </w:r>
      <w:r w:rsidR="00510E10" w:rsidRPr="00C63ECA">
        <w:rPr>
          <w:rFonts w:asciiTheme="minorHAnsi" w:hAnsiTheme="minorHAnsi" w:cstheme="minorHAnsi"/>
          <w:i/>
          <w:color w:val="000000" w:themeColor="text1"/>
          <w:sz w:val="22"/>
          <w:szCs w:val="22"/>
        </w:rPr>
        <w:t xml:space="preserve"> and that is not necessarily the best for my health</w:t>
      </w:r>
      <w:r w:rsidR="00437817">
        <w:rPr>
          <w:rFonts w:asciiTheme="minorHAnsi" w:hAnsiTheme="minorHAnsi" w:cstheme="minorHAnsi"/>
          <w:i/>
          <w:color w:val="000000" w:themeColor="text1"/>
          <w:sz w:val="22"/>
          <w:szCs w:val="22"/>
        </w:rPr>
        <w:t>.</w:t>
      </w:r>
      <w:r w:rsidRPr="00C63ECA">
        <w:rPr>
          <w:rFonts w:asciiTheme="minorHAnsi" w:hAnsiTheme="minorHAnsi" w:cstheme="minorHAnsi"/>
          <w:i/>
          <w:color w:val="000000" w:themeColor="text1"/>
          <w:sz w:val="22"/>
          <w:szCs w:val="22"/>
        </w:rPr>
        <w:t xml:space="preserve"> </w:t>
      </w:r>
      <w:r w:rsidRPr="00C63ECA">
        <w:rPr>
          <w:rFonts w:asciiTheme="minorHAnsi" w:hAnsiTheme="minorHAnsi" w:cstheme="minorHAnsi"/>
          <w:color w:val="000000" w:themeColor="text1"/>
          <w:sz w:val="22"/>
          <w:szCs w:val="22"/>
        </w:rPr>
        <w:t>Jim, 30-39</w:t>
      </w:r>
    </w:p>
    <w:p w14:paraId="782FF7B3" w14:textId="77777777" w:rsidR="00437817" w:rsidRDefault="00437817" w:rsidP="00C355F2">
      <w:pPr>
        <w:outlineLvl w:val="0"/>
        <w:rPr>
          <w:rFonts w:asciiTheme="minorHAnsi" w:hAnsiTheme="minorHAnsi" w:cstheme="minorHAnsi"/>
          <w:i/>
          <w:color w:val="000000" w:themeColor="text1"/>
          <w:sz w:val="22"/>
          <w:szCs w:val="22"/>
        </w:rPr>
      </w:pPr>
    </w:p>
    <w:p w14:paraId="14446BB7" w14:textId="5971A767" w:rsidR="00C2665A" w:rsidRPr="00D71C47" w:rsidRDefault="00107123" w:rsidP="00C355F2">
      <w:pPr>
        <w:outlineLvl w:val="0"/>
        <w:rPr>
          <w:rFonts w:asciiTheme="minorHAnsi" w:hAnsiTheme="minorHAnsi" w:cstheme="minorHAnsi"/>
          <w:i/>
          <w:color w:val="000000" w:themeColor="text1"/>
          <w:sz w:val="22"/>
          <w:szCs w:val="22"/>
        </w:rPr>
      </w:pPr>
      <w:r w:rsidRPr="00D71C47">
        <w:rPr>
          <w:rFonts w:asciiTheme="minorHAnsi" w:hAnsiTheme="minorHAnsi" w:cstheme="minorHAnsi"/>
          <w:i/>
          <w:color w:val="000000" w:themeColor="text1"/>
          <w:sz w:val="22"/>
          <w:szCs w:val="22"/>
        </w:rPr>
        <w:t xml:space="preserve">Changing weather is </w:t>
      </w:r>
      <w:r w:rsidR="001808F2" w:rsidRPr="00D71C47">
        <w:rPr>
          <w:rFonts w:asciiTheme="minorHAnsi" w:hAnsiTheme="minorHAnsi" w:cstheme="minorHAnsi"/>
          <w:i/>
          <w:color w:val="000000" w:themeColor="text1"/>
          <w:sz w:val="22"/>
          <w:szCs w:val="22"/>
        </w:rPr>
        <w:t>challeng</w:t>
      </w:r>
      <w:r w:rsidRPr="00D71C47">
        <w:rPr>
          <w:rFonts w:asciiTheme="minorHAnsi" w:hAnsiTheme="minorHAnsi" w:cstheme="minorHAnsi"/>
          <w:i/>
          <w:color w:val="000000" w:themeColor="text1"/>
          <w:sz w:val="22"/>
          <w:szCs w:val="22"/>
        </w:rPr>
        <w:t>ing</w:t>
      </w:r>
      <w:r w:rsidR="00833C6F" w:rsidRPr="00D71C47">
        <w:rPr>
          <w:rFonts w:asciiTheme="minorHAnsi" w:hAnsiTheme="minorHAnsi" w:cstheme="minorHAnsi"/>
          <w:i/>
          <w:color w:val="000000" w:themeColor="text1"/>
          <w:sz w:val="22"/>
          <w:szCs w:val="22"/>
        </w:rPr>
        <w:t>,</w:t>
      </w:r>
      <w:r w:rsidRPr="00D71C47">
        <w:rPr>
          <w:rFonts w:asciiTheme="minorHAnsi" w:hAnsiTheme="minorHAnsi" w:cstheme="minorHAnsi"/>
          <w:i/>
          <w:color w:val="000000" w:themeColor="text1"/>
          <w:sz w:val="22"/>
          <w:szCs w:val="22"/>
        </w:rPr>
        <w:t xml:space="preserve"> yet interesting</w:t>
      </w:r>
      <w:r w:rsidRPr="00D71C47" w:rsidDel="00107123">
        <w:rPr>
          <w:rFonts w:asciiTheme="minorHAnsi" w:hAnsiTheme="minorHAnsi" w:cstheme="minorHAnsi"/>
          <w:i/>
          <w:color w:val="000000" w:themeColor="text1"/>
          <w:sz w:val="22"/>
          <w:szCs w:val="22"/>
        </w:rPr>
        <w:t xml:space="preserve"> </w:t>
      </w:r>
    </w:p>
    <w:p w14:paraId="1FE4F837" w14:textId="37EF0321" w:rsidR="00C2665A" w:rsidRDefault="00C2665A" w:rsidP="003D2BD6">
      <w:pPr>
        <w:rPr>
          <w:rFonts w:asciiTheme="minorHAnsi" w:hAnsiTheme="minorHAnsi" w:cstheme="minorHAnsi"/>
          <w:color w:val="000000" w:themeColor="text1"/>
          <w:sz w:val="22"/>
          <w:szCs w:val="22"/>
        </w:rPr>
      </w:pPr>
      <w:r w:rsidRPr="00C63ECA">
        <w:rPr>
          <w:rFonts w:asciiTheme="minorHAnsi" w:hAnsiTheme="minorHAnsi" w:cstheme="minorHAnsi"/>
          <w:color w:val="000000" w:themeColor="text1"/>
          <w:sz w:val="22"/>
          <w:szCs w:val="22"/>
        </w:rPr>
        <w:t xml:space="preserve">The unpredictability of the weather was described as </w:t>
      </w:r>
      <w:r w:rsidR="002F3D25" w:rsidRPr="00C63ECA">
        <w:rPr>
          <w:rFonts w:asciiTheme="minorHAnsi" w:hAnsiTheme="minorHAnsi" w:cstheme="minorHAnsi"/>
          <w:color w:val="000000" w:themeColor="text1"/>
          <w:sz w:val="22"/>
          <w:szCs w:val="22"/>
        </w:rPr>
        <w:t xml:space="preserve">a </w:t>
      </w:r>
      <w:r w:rsidR="00BC4AF7" w:rsidRPr="00C63ECA">
        <w:rPr>
          <w:rFonts w:asciiTheme="minorHAnsi" w:hAnsiTheme="minorHAnsi" w:cstheme="minorHAnsi"/>
          <w:color w:val="000000" w:themeColor="text1"/>
          <w:sz w:val="22"/>
          <w:szCs w:val="22"/>
        </w:rPr>
        <w:t>challenge</w:t>
      </w:r>
      <w:r w:rsidR="00A64D99" w:rsidRPr="00C63ECA">
        <w:rPr>
          <w:rFonts w:asciiTheme="minorHAnsi" w:hAnsiTheme="minorHAnsi" w:cstheme="minorHAnsi"/>
          <w:color w:val="000000" w:themeColor="text1"/>
          <w:sz w:val="22"/>
          <w:szCs w:val="22"/>
        </w:rPr>
        <w:t>:</w:t>
      </w:r>
    </w:p>
    <w:p w14:paraId="6757DB68" w14:textId="0008E63D" w:rsidR="00454D8E" w:rsidRDefault="00454D8E" w:rsidP="003D2BD6">
      <w:pPr>
        <w:rPr>
          <w:rFonts w:asciiTheme="minorHAnsi" w:hAnsiTheme="minorHAnsi" w:cstheme="minorHAnsi"/>
          <w:color w:val="000000" w:themeColor="text1"/>
          <w:sz w:val="22"/>
          <w:szCs w:val="22"/>
        </w:rPr>
      </w:pPr>
    </w:p>
    <w:p w14:paraId="0FDF10CB" w14:textId="77777777" w:rsidR="00454D8E" w:rsidRPr="00C63ECA" w:rsidRDefault="00454D8E" w:rsidP="00454D8E">
      <w:pPr>
        <w:ind w:left="720"/>
        <w:rPr>
          <w:rFonts w:asciiTheme="minorHAnsi" w:hAnsiTheme="minorHAnsi" w:cstheme="minorHAnsi"/>
          <w:i/>
          <w:color w:val="000000" w:themeColor="text1"/>
          <w:sz w:val="22"/>
          <w:szCs w:val="22"/>
        </w:rPr>
      </w:pPr>
      <w:r w:rsidRPr="00C63ECA">
        <w:rPr>
          <w:rFonts w:asciiTheme="minorHAnsi" w:hAnsiTheme="minorHAnsi" w:cstheme="minorHAnsi"/>
          <w:i/>
          <w:color w:val="000000" w:themeColor="text1"/>
          <w:sz w:val="22"/>
          <w:szCs w:val="22"/>
        </w:rPr>
        <w:t>I have been farming for 15 years. Usually if you are in a career for that long you have a good handle on it, but I feel like every year we are starting from scratch</w:t>
      </w:r>
      <w:r>
        <w:rPr>
          <w:rFonts w:asciiTheme="minorHAnsi" w:hAnsiTheme="minorHAnsi" w:cstheme="minorHAnsi"/>
          <w:i/>
          <w:color w:val="000000" w:themeColor="text1"/>
          <w:sz w:val="22"/>
          <w:szCs w:val="22"/>
        </w:rPr>
        <w:t>…</w:t>
      </w:r>
      <w:r w:rsidRPr="00C63ECA">
        <w:rPr>
          <w:rFonts w:asciiTheme="minorHAnsi" w:hAnsiTheme="minorHAnsi" w:cstheme="minorHAnsi"/>
          <w:i/>
          <w:color w:val="000000" w:themeColor="text1"/>
          <w:sz w:val="22"/>
          <w:szCs w:val="22"/>
        </w:rPr>
        <w:t>It makes me laugh when people say farming is so relaxing,</w:t>
      </w:r>
      <w:r>
        <w:rPr>
          <w:rFonts w:asciiTheme="minorHAnsi" w:hAnsiTheme="minorHAnsi" w:cstheme="minorHAnsi"/>
          <w:i/>
          <w:color w:val="000000" w:themeColor="text1"/>
          <w:sz w:val="22"/>
          <w:szCs w:val="22"/>
        </w:rPr>
        <w:t xml:space="preserve"> because the stress is brutal.</w:t>
      </w:r>
      <w:r w:rsidRPr="00C63ECA">
        <w:rPr>
          <w:rFonts w:asciiTheme="minorHAnsi" w:hAnsiTheme="minorHAnsi" w:cstheme="minorHAnsi"/>
          <w:i/>
          <w:color w:val="000000" w:themeColor="text1"/>
          <w:sz w:val="22"/>
          <w:szCs w:val="22"/>
        </w:rPr>
        <w:t xml:space="preserve"> </w:t>
      </w:r>
      <w:r w:rsidRPr="00C63ECA">
        <w:rPr>
          <w:rFonts w:asciiTheme="minorHAnsi" w:hAnsiTheme="minorHAnsi" w:cstheme="minorHAnsi"/>
          <w:color w:val="000000" w:themeColor="text1"/>
          <w:sz w:val="22"/>
          <w:szCs w:val="22"/>
        </w:rPr>
        <w:t>Charlotte, 30-39</w:t>
      </w:r>
    </w:p>
    <w:p w14:paraId="75AC2CB0" w14:textId="77777777" w:rsidR="00B441AB" w:rsidRPr="00C63ECA" w:rsidRDefault="00B441AB" w:rsidP="003D2BD6">
      <w:pPr>
        <w:rPr>
          <w:rFonts w:asciiTheme="minorHAnsi" w:hAnsiTheme="minorHAnsi" w:cstheme="minorHAnsi"/>
          <w:color w:val="000000" w:themeColor="text1"/>
          <w:sz w:val="22"/>
          <w:szCs w:val="22"/>
        </w:rPr>
      </w:pPr>
    </w:p>
    <w:p w14:paraId="20633F31" w14:textId="4CE61B9E" w:rsidR="00C71BA2" w:rsidRPr="00C63ECA" w:rsidRDefault="00C2665A" w:rsidP="00B441AB">
      <w:pPr>
        <w:ind w:left="720"/>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t xml:space="preserve">In terms of stress, it doesn't help when you can't rely </w:t>
      </w:r>
      <w:r w:rsidR="00764E62" w:rsidRPr="00C63ECA">
        <w:rPr>
          <w:rFonts w:asciiTheme="minorHAnsi" w:hAnsiTheme="minorHAnsi" w:cstheme="minorHAnsi"/>
          <w:i/>
          <w:color w:val="000000" w:themeColor="text1"/>
          <w:sz w:val="22"/>
          <w:szCs w:val="22"/>
        </w:rPr>
        <w:t xml:space="preserve">on consistent weather. At the </w:t>
      </w:r>
      <w:r w:rsidRPr="00C63ECA">
        <w:rPr>
          <w:rFonts w:asciiTheme="minorHAnsi" w:hAnsiTheme="minorHAnsi" w:cstheme="minorHAnsi"/>
          <w:i/>
          <w:color w:val="000000" w:themeColor="text1"/>
          <w:sz w:val="22"/>
          <w:szCs w:val="22"/>
        </w:rPr>
        <w:t xml:space="preserve">same time, the kind of farming I do is meant to have the </w:t>
      </w:r>
      <w:r w:rsidR="00764E62" w:rsidRPr="00C63ECA">
        <w:rPr>
          <w:rFonts w:asciiTheme="minorHAnsi" w:hAnsiTheme="minorHAnsi" w:cstheme="minorHAnsi"/>
          <w:i/>
          <w:color w:val="000000" w:themeColor="text1"/>
          <w:sz w:val="22"/>
          <w:szCs w:val="22"/>
        </w:rPr>
        <w:t xml:space="preserve">resilience to deal with those </w:t>
      </w:r>
      <w:r w:rsidRPr="00C63ECA">
        <w:rPr>
          <w:rFonts w:asciiTheme="minorHAnsi" w:hAnsiTheme="minorHAnsi" w:cstheme="minorHAnsi"/>
          <w:i/>
          <w:color w:val="000000" w:themeColor="text1"/>
          <w:sz w:val="22"/>
          <w:szCs w:val="22"/>
        </w:rPr>
        <w:t>issues</w:t>
      </w:r>
      <w:r w:rsidR="00A64D99" w:rsidRPr="00C63ECA">
        <w:rPr>
          <w:rFonts w:asciiTheme="minorHAnsi" w:hAnsiTheme="minorHAnsi" w:cstheme="minorHAnsi"/>
          <w:i/>
          <w:color w:val="000000" w:themeColor="text1"/>
          <w:sz w:val="22"/>
          <w:szCs w:val="22"/>
        </w:rPr>
        <w:t xml:space="preserve"> which improves my wellness</w:t>
      </w:r>
      <w:r w:rsidRPr="00C63ECA">
        <w:rPr>
          <w:rFonts w:asciiTheme="minorHAnsi" w:hAnsiTheme="minorHAnsi" w:cstheme="minorHAnsi"/>
          <w:i/>
          <w:color w:val="000000" w:themeColor="text1"/>
          <w:sz w:val="22"/>
          <w:szCs w:val="22"/>
        </w:rPr>
        <w:t xml:space="preserve">…It increases complexity, which is less efficient </w:t>
      </w:r>
      <w:r w:rsidR="00764E62" w:rsidRPr="00C63ECA">
        <w:rPr>
          <w:rFonts w:asciiTheme="minorHAnsi" w:hAnsiTheme="minorHAnsi" w:cstheme="minorHAnsi"/>
          <w:i/>
          <w:color w:val="000000" w:themeColor="text1"/>
          <w:sz w:val="22"/>
          <w:szCs w:val="22"/>
        </w:rPr>
        <w:t>but also more interesting. So</w:t>
      </w:r>
      <w:r w:rsidR="00107123" w:rsidRPr="00C63ECA">
        <w:rPr>
          <w:rFonts w:asciiTheme="minorHAnsi" w:hAnsiTheme="minorHAnsi" w:cstheme="minorHAnsi"/>
          <w:i/>
          <w:color w:val="000000" w:themeColor="text1"/>
          <w:sz w:val="22"/>
          <w:szCs w:val="22"/>
        </w:rPr>
        <w:t>,</w:t>
      </w:r>
      <w:r w:rsidR="00764E62" w:rsidRPr="00C63ECA">
        <w:rPr>
          <w:rFonts w:asciiTheme="minorHAnsi" w:hAnsiTheme="minorHAnsi" w:cstheme="minorHAnsi"/>
          <w:i/>
          <w:color w:val="000000" w:themeColor="text1"/>
          <w:sz w:val="22"/>
          <w:szCs w:val="22"/>
        </w:rPr>
        <w:t xml:space="preserve"> </w:t>
      </w:r>
      <w:r w:rsidRPr="00C63ECA">
        <w:rPr>
          <w:rFonts w:asciiTheme="minorHAnsi" w:hAnsiTheme="minorHAnsi" w:cstheme="minorHAnsi"/>
          <w:i/>
          <w:color w:val="000000" w:themeColor="text1"/>
          <w:sz w:val="22"/>
          <w:szCs w:val="22"/>
        </w:rPr>
        <w:t>weather that is more of a challenge actually makes it more interesting...Part of the reward is figuring how to de</w:t>
      </w:r>
      <w:r w:rsidR="00437817">
        <w:rPr>
          <w:rFonts w:asciiTheme="minorHAnsi" w:hAnsiTheme="minorHAnsi" w:cstheme="minorHAnsi"/>
          <w:i/>
          <w:color w:val="000000" w:themeColor="text1"/>
          <w:sz w:val="22"/>
          <w:szCs w:val="22"/>
        </w:rPr>
        <w:t xml:space="preserve">al with weather-related issues. </w:t>
      </w:r>
      <w:r w:rsidRPr="00C63ECA">
        <w:rPr>
          <w:rFonts w:asciiTheme="minorHAnsi" w:hAnsiTheme="minorHAnsi" w:cstheme="minorHAnsi"/>
          <w:color w:val="000000" w:themeColor="text1"/>
          <w:sz w:val="22"/>
          <w:szCs w:val="22"/>
        </w:rPr>
        <w:t>Julia, 30-39</w:t>
      </w:r>
    </w:p>
    <w:p w14:paraId="44547045" w14:textId="20C2D7FF" w:rsidR="00C2665A" w:rsidRDefault="00C2665A" w:rsidP="003D2BD6">
      <w:pPr>
        <w:rPr>
          <w:rFonts w:asciiTheme="minorHAnsi" w:hAnsiTheme="minorHAnsi" w:cstheme="minorHAnsi"/>
          <w:color w:val="000000" w:themeColor="text1"/>
          <w:sz w:val="22"/>
          <w:szCs w:val="22"/>
        </w:rPr>
      </w:pPr>
      <w:bookmarkStart w:id="0" w:name="_gjdgxs" w:colFirst="0" w:colLast="0"/>
      <w:bookmarkEnd w:id="0"/>
    </w:p>
    <w:p w14:paraId="6DE506FC" w14:textId="77777777" w:rsidR="00B441AB" w:rsidRPr="00C63ECA" w:rsidRDefault="00B441AB" w:rsidP="003D2BD6">
      <w:pPr>
        <w:rPr>
          <w:rFonts w:asciiTheme="minorHAnsi" w:hAnsiTheme="minorHAnsi" w:cstheme="minorHAnsi"/>
          <w:color w:val="000000" w:themeColor="text1"/>
          <w:sz w:val="22"/>
          <w:szCs w:val="22"/>
        </w:rPr>
      </w:pPr>
    </w:p>
    <w:p w14:paraId="7663E76C" w14:textId="3A2D46CA" w:rsidR="00C2665A" w:rsidRPr="00D71C47" w:rsidRDefault="00764E62" w:rsidP="00C355F2">
      <w:pPr>
        <w:outlineLvl w:val="0"/>
        <w:rPr>
          <w:rFonts w:asciiTheme="minorHAnsi" w:hAnsiTheme="minorHAnsi" w:cstheme="minorHAnsi"/>
          <w:i/>
          <w:color w:val="000000" w:themeColor="text1"/>
          <w:sz w:val="22"/>
          <w:szCs w:val="22"/>
        </w:rPr>
      </w:pPr>
      <w:r w:rsidRPr="00D71C47">
        <w:rPr>
          <w:rFonts w:asciiTheme="minorHAnsi" w:hAnsiTheme="minorHAnsi" w:cstheme="minorHAnsi"/>
          <w:i/>
          <w:color w:val="000000" w:themeColor="text1"/>
          <w:sz w:val="22"/>
          <w:szCs w:val="22"/>
        </w:rPr>
        <w:t>He</w:t>
      </w:r>
      <w:r w:rsidR="001808F2" w:rsidRPr="00D71C47">
        <w:rPr>
          <w:rFonts w:asciiTheme="minorHAnsi" w:hAnsiTheme="minorHAnsi" w:cstheme="minorHAnsi"/>
          <w:i/>
          <w:color w:val="000000" w:themeColor="text1"/>
          <w:sz w:val="22"/>
          <w:szCs w:val="22"/>
        </w:rPr>
        <w:t>althy</w:t>
      </w:r>
      <w:r w:rsidRPr="00D71C47">
        <w:rPr>
          <w:rFonts w:asciiTheme="minorHAnsi" w:hAnsiTheme="minorHAnsi" w:cstheme="minorHAnsi"/>
          <w:i/>
          <w:color w:val="000000" w:themeColor="text1"/>
          <w:sz w:val="22"/>
          <w:szCs w:val="22"/>
        </w:rPr>
        <w:t xml:space="preserve"> and </w:t>
      </w:r>
      <w:r w:rsidR="001808F2" w:rsidRPr="00D71C47">
        <w:rPr>
          <w:rFonts w:asciiTheme="minorHAnsi" w:hAnsiTheme="minorHAnsi" w:cstheme="minorHAnsi"/>
          <w:i/>
          <w:color w:val="000000" w:themeColor="text1"/>
          <w:sz w:val="22"/>
          <w:szCs w:val="22"/>
        </w:rPr>
        <w:t>unpleasant</w:t>
      </w:r>
      <w:r w:rsidRPr="00D71C47">
        <w:rPr>
          <w:rFonts w:asciiTheme="minorHAnsi" w:hAnsiTheme="minorHAnsi" w:cstheme="minorHAnsi"/>
          <w:i/>
          <w:color w:val="000000" w:themeColor="text1"/>
          <w:sz w:val="22"/>
          <w:szCs w:val="22"/>
        </w:rPr>
        <w:t xml:space="preserve"> </w:t>
      </w:r>
      <w:r w:rsidR="001808F2" w:rsidRPr="00D71C47">
        <w:rPr>
          <w:rFonts w:asciiTheme="minorHAnsi" w:hAnsiTheme="minorHAnsi" w:cstheme="minorHAnsi"/>
          <w:i/>
          <w:color w:val="000000" w:themeColor="text1"/>
          <w:sz w:val="22"/>
          <w:szCs w:val="22"/>
        </w:rPr>
        <w:t>views of farming</w:t>
      </w:r>
    </w:p>
    <w:p w14:paraId="71B20AB3" w14:textId="33315071" w:rsidR="00C2665A" w:rsidRDefault="00C2665A" w:rsidP="003D2BD6">
      <w:pPr>
        <w:rPr>
          <w:rFonts w:asciiTheme="minorHAnsi" w:hAnsiTheme="minorHAnsi" w:cstheme="minorHAnsi"/>
          <w:color w:val="000000" w:themeColor="text1"/>
          <w:sz w:val="22"/>
          <w:szCs w:val="22"/>
        </w:rPr>
      </w:pPr>
      <w:r w:rsidRPr="00C63ECA">
        <w:rPr>
          <w:rFonts w:asciiTheme="minorHAnsi" w:hAnsiTheme="minorHAnsi" w:cstheme="minorHAnsi"/>
          <w:color w:val="000000" w:themeColor="text1"/>
          <w:sz w:val="22"/>
          <w:szCs w:val="22"/>
        </w:rPr>
        <w:t>Changing social norms about farming and farming practice</w:t>
      </w:r>
      <w:r w:rsidR="00313602" w:rsidRPr="00C63ECA">
        <w:rPr>
          <w:rFonts w:asciiTheme="minorHAnsi" w:hAnsiTheme="minorHAnsi" w:cstheme="minorHAnsi"/>
          <w:color w:val="000000" w:themeColor="text1"/>
          <w:sz w:val="22"/>
          <w:szCs w:val="22"/>
        </w:rPr>
        <w:t>s</w:t>
      </w:r>
      <w:r w:rsidRPr="00C63ECA">
        <w:rPr>
          <w:rFonts w:asciiTheme="minorHAnsi" w:hAnsiTheme="minorHAnsi" w:cstheme="minorHAnsi"/>
          <w:color w:val="000000" w:themeColor="text1"/>
          <w:sz w:val="22"/>
          <w:szCs w:val="22"/>
        </w:rPr>
        <w:t xml:space="preserve"> </w:t>
      </w:r>
      <w:r w:rsidR="00BC4AF7" w:rsidRPr="00C63ECA">
        <w:rPr>
          <w:rFonts w:asciiTheme="minorHAnsi" w:hAnsiTheme="minorHAnsi" w:cstheme="minorHAnsi"/>
          <w:color w:val="000000" w:themeColor="text1"/>
          <w:sz w:val="22"/>
          <w:szCs w:val="22"/>
        </w:rPr>
        <w:t xml:space="preserve">were described as </w:t>
      </w:r>
      <w:r w:rsidRPr="00C63ECA">
        <w:rPr>
          <w:rFonts w:asciiTheme="minorHAnsi" w:hAnsiTheme="minorHAnsi" w:cstheme="minorHAnsi"/>
          <w:color w:val="000000" w:themeColor="text1"/>
          <w:sz w:val="22"/>
          <w:szCs w:val="22"/>
        </w:rPr>
        <w:t>both harmful</w:t>
      </w:r>
      <w:r w:rsidR="00BD5319">
        <w:rPr>
          <w:rFonts w:asciiTheme="minorHAnsi" w:hAnsiTheme="minorHAnsi" w:cstheme="minorHAnsi"/>
          <w:color w:val="000000" w:themeColor="text1"/>
          <w:sz w:val="22"/>
          <w:szCs w:val="22"/>
        </w:rPr>
        <w:t xml:space="preserve"> and helpful</w:t>
      </w:r>
      <w:r w:rsidR="00A64D99" w:rsidRPr="00C63ECA">
        <w:rPr>
          <w:rFonts w:asciiTheme="minorHAnsi" w:hAnsiTheme="minorHAnsi" w:cstheme="minorHAnsi"/>
          <w:color w:val="000000" w:themeColor="text1"/>
          <w:sz w:val="22"/>
          <w:szCs w:val="22"/>
        </w:rPr>
        <w:t>:</w:t>
      </w:r>
    </w:p>
    <w:p w14:paraId="0A275E0B" w14:textId="7E68F4FF" w:rsidR="00454D8E" w:rsidRDefault="00454D8E" w:rsidP="003D2BD6">
      <w:pPr>
        <w:rPr>
          <w:rFonts w:asciiTheme="minorHAnsi" w:hAnsiTheme="minorHAnsi" w:cstheme="minorHAnsi"/>
          <w:color w:val="000000" w:themeColor="text1"/>
          <w:sz w:val="22"/>
          <w:szCs w:val="22"/>
        </w:rPr>
      </w:pPr>
    </w:p>
    <w:p w14:paraId="0C0001B9" w14:textId="3F218986" w:rsidR="00C2665A" w:rsidRPr="00C63ECA" w:rsidRDefault="00454D8E" w:rsidP="007D2FB3">
      <w:pPr>
        <w:ind w:left="720"/>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t xml:space="preserve">...certainly consumers are becoming more engaged in farming and having an opinion. </w:t>
      </w:r>
      <w:r>
        <w:rPr>
          <w:rFonts w:asciiTheme="minorHAnsi" w:hAnsiTheme="minorHAnsi" w:cstheme="minorHAnsi"/>
          <w:i/>
          <w:color w:val="000000" w:themeColor="text1"/>
          <w:sz w:val="22"/>
          <w:szCs w:val="22"/>
        </w:rPr>
        <w:t>...</w:t>
      </w:r>
      <w:r w:rsidRPr="00C63ECA">
        <w:rPr>
          <w:rFonts w:asciiTheme="minorHAnsi" w:hAnsiTheme="minorHAnsi" w:cstheme="minorHAnsi"/>
          <w:i/>
          <w:color w:val="000000" w:themeColor="text1"/>
          <w:sz w:val="22"/>
          <w:szCs w:val="22"/>
        </w:rPr>
        <w:t xml:space="preserve"> Farmers are being accessed by the public more and some of that [cause an] unpleasant stress. I think it happens a lot online via social media</w:t>
      </w:r>
      <w:r w:rsidR="00BD5319">
        <w:rPr>
          <w:rFonts w:asciiTheme="minorHAnsi" w:hAnsiTheme="minorHAnsi" w:cstheme="minorHAnsi"/>
          <w:i/>
          <w:color w:val="000000" w:themeColor="text1"/>
          <w:sz w:val="22"/>
          <w:szCs w:val="22"/>
        </w:rPr>
        <w:t xml:space="preserve">...[yet] </w:t>
      </w:r>
      <w:r w:rsidR="00C2665A" w:rsidRPr="00C63ECA">
        <w:rPr>
          <w:rFonts w:asciiTheme="minorHAnsi" w:hAnsiTheme="minorHAnsi" w:cstheme="minorHAnsi"/>
          <w:i/>
          <w:color w:val="000000" w:themeColor="text1"/>
          <w:sz w:val="22"/>
          <w:szCs w:val="22"/>
        </w:rPr>
        <w:t>I am hopeful and optimistic. I see kind of the be</w:t>
      </w:r>
      <w:r w:rsidR="009D4A98" w:rsidRPr="00C63ECA">
        <w:rPr>
          <w:rFonts w:asciiTheme="minorHAnsi" w:hAnsiTheme="minorHAnsi" w:cstheme="minorHAnsi"/>
          <w:i/>
          <w:color w:val="000000" w:themeColor="text1"/>
          <w:sz w:val="22"/>
          <w:szCs w:val="22"/>
        </w:rPr>
        <w:t xml:space="preserve">ginnings of a shift of people </w:t>
      </w:r>
      <w:r w:rsidR="00C2665A" w:rsidRPr="00C63ECA">
        <w:rPr>
          <w:rFonts w:asciiTheme="minorHAnsi" w:hAnsiTheme="minorHAnsi" w:cstheme="minorHAnsi"/>
          <w:i/>
          <w:color w:val="000000" w:themeColor="text1"/>
          <w:sz w:val="22"/>
          <w:szCs w:val="22"/>
        </w:rPr>
        <w:t>[to]</w:t>
      </w:r>
      <w:r w:rsidR="009D4A98" w:rsidRPr="00C63ECA">
        <w:rPr>
          <w:rFonts w:asciiTheme="minorHAnsi" w:hAnsiTheme="minorHAnsi" w:cstheme="minorHAnsi"/>
          <w:i/>
          <w:color w:val="000000" w:themeColor="text1"/>
          <w:sz w:val="22"/>
          <w:szCs w:val="22"/>
        </w:rPr>
        <w:t xml:space="preserve"> </w:t>
      </w:r>
      <w:r w:rsidR="00C2665A" w:rsidRPr="00C63ECA">
        <w:rPr>
          <w:rFonts w:asciiTheme="minorHAnsi" w:hAnsiTheme="minorHAnsi" w:cstheme="minorHAnsi"/>
          <w:i/>
          <w:color w:val="000000" w:themeColor="text1"/>
          <w:sz w:val="22"/>
          <w:szCs w:val="22"/>
        </w:rPr>
        <w:t xml:space="preserve">becoming more caring. That is the shift we need, to be </w:t>
      </w:r>
      <w:r w:rsidR="00764E62" w:rsidRPr="00C63ECA">
        <w:rPr>
          <w:rFonts w:asciiTheme="minorHAnsi" w:hAnsiTheme="minorHAnsi" w:cstheme="minorHAnsi"/>
          <w:i/>
          <w:color w:val="000000" w:themeColor="text1"/>
          <w:sz w:val="22"/>
          <w:szCs w:val="22"/>
        </w:rPr>
        <w:t xml:space="preserve">able to keep more family farms </w:t>
      </w:r>
      <w:r w:rsidR="009D4A98" w:rsidRPr="00C63ECA">
        <w:rPr>
          <w:rFonts w:asciiTheme="minorHAnsi" w:hAnsiTheme="minorHAnsi" w:cstheme="minorHAnsi"/>
          <w:i/>
          <w:color w:val="000000" w:themeColor="text1"/>
          <w:sz w:val="22"/>
          <w:szCs w:val="22"/>
        </w:rPr>
        <w:t xml:space="preserve">going. That </w:t>
      </w:r>
      <w:r w:rsidR="00C2665A" w:rsidRPr="00C63ECA">
        <w:rPr>
          <w:rFonts w:asciiTheme="minorHAnsi" w:hAnsiTheme="minorHAnsi" w:cstheme="minorHAnsi"/>
          <w:i/>
          <w:color w:val="000000" w:themeColor="text1"/>
          <w:sz w:val="22"/>
          <w:szCs w:val="22"/>
        </w:rPr>
        <w:t>would be the healthiest view of farming</w:t>
      </w:r>
      <w:r w:rsidR="00A64D99" w:rsidRPr="00C63ECA">
        <w:rPr>
          <w:rFonts w:asciiTheme="minorHAnsi" w:hAnsiTheme="minorHAnsi" w:cstheme="minorHAnsi"/>
          <w:i/>
          <w:color w:val="000000" w:themeColor="text1"/>
          <w:sz w:val="22"/>
          <w:szCs w:val="22"/>
        </w:rPr>
        <w:t xml:space="preserve"> and it makes me feel healthier too</w:t>
      </w:r>
      <w:r w:rsidR="00437817">
        <w:rPr>
          <w:rFonts w:asciiTheme="minorHAnsi" w:hAnsiTheme="minorHAnsi" w:cstheme="minorHAnsi"/>
          <w:i/>
          <w:color w:val="000000" w:themeColor="text1"/>
          <w:sz w:val="22"/>
          <w:szCs w:val="22"/>
        </w:rPr>
        <w:t xml:space="preserve">. </w:t>
      </w:r>
      <w:r w:rsidR="00C2665A" w:rsidRPr="00C63ECA">
        <w:rPr>
          <w:rFonts w:asciiTheme="minorHAnsi" w:hAnsiTheme="minorHAnsi" w:cstheme="minorHAnsi"/>
          <w:color w:val="000000" w:themeColor="text1"/>
          <w:sz w:val="22"/>
          <w:szCs w:val="22"/>
        </w:rPr>
        <w:t>Emily, 30-39</w:t>
      </w:r>
    </w:p>
    <w:p w14:paraId="6B845E08" w14:textId="77777777" w:rsidR="007060F6" w:rsidRPr="00C63ECA" w:rsidRDefault="007060F6" w:rsidP="003D2BD6">
      <w:pPr>
        <w:rPr>
          <w:rFonts w:asciiTheme="minorHAnsi" w:hAnsiTheme="minorHAnsi" w:cstheme="minorHAnsi"/>
          <w:color w:val="000000" w:themeColor="text1"/>
          <w:sz w:val="22"/>
          <w:szCs w:val="22"/>
        </w:rPr>
      </w:pPr>
      <w:bookmarkStart w:id="1" w:name="_qc2hasxef5u2" w:colFirst="0" w:colLast="0"/>
      <w:bookmarkEnd w:id="1"/>
    </w:p>
    <w:p w14:paraId="229D34C6" w14:textId="7AD42374" w:rsidR="00C2665A" w:rsidRDefault="00C2665A" w:rsidP="00C355F2">
      <w:pPr>
        <w:pBdr>
          <w:top w:val="nil"/>
          <w:left w:val="nil"/>
          <w:bottom w:val="nil"/>
          <w:right w:val="nil"/>
          <w:between w:val="nil"/>
        </w:pBdr>
        <w:contextualSpacing/>
        <w:outlineLvl w:val="0"/>
        <w:rPr>
          <w:rFonts w:asciiTheme="minorHAnsi" w:hAnsiTheme="minorHAnsi" w:cstheme="minorHAnsi"/>
          <w:b/>
          <w:color w:val="000000" w:themeColor="text1"/>
          <w:sz w:val="22"/>
          <w:szCs w:val="22"/>
        </w:rPr>
      </w:pPr>
      <w:r w:rsidRPr="00C63ECA">
        <w:rPr>
          <w:rFonts w:asciiTheme="minorHAnsi" w:hAnsiTheme="minorHAnsi" w:cstheme="minorHAnsi"/>
          <w:b/>
          <w:color w:val="000000" w:themeColor="text1"/>
          <w:sz w:val="22"/>
          <w:szCs w:val="22"/>
        </w:rPr>
        <w:t>Small scale diversified</w:t>
      </w:r>
      <w:r w:rsidR="001808F2" w:rsidRPr="00C63ECA">
        <w:rPr>
          <w:rFonts w:asciiTheme="minorHAnsi" w:hAnsiTheme="minorHAnsi" w:cstheme="minorHAnsi"/>
          <w:b/>
          <w:color w:val="000000" w:themeColor="text1"/>
          <w:sz w:val="22"/>
          <w:szCs w:val="22"/>
        </w:rPr>
        <w:t xml:space="preserve"> </w:t>
      </w:r>
      <w:r w:rsidR="00380979" w:rsidRPr="00C63ECA">
        <w:rPr>
          <w:rFonts w:asciiTheme="minorHAnsi" w:hAnsiTheme="minorHAnsi" w:cstheme="minorHAnsi"/>
          <w:b/>
          <w:color w:val="000000" w:themeColor="text1"/>
          <w:sz w:val="22"/>
          <w:szCs w:val="22"/>
        </w:rPr>
        <w:t>ecological-</w:t>
      </w:r>
      <w:r w:rsidR="001808F2" w:rsidRPr="00C63ECA">
        <w:rPr>
          <w:rFonts w:asciiTheme="minorHAnsi" w:hAnsiTheme="minorHAnsi" w:cstheme="minorHAnsi"/>
          <w:b/>
          <w:color w:val="000000" w:themeColor="text1"/>
          <w:sz w:val="22"/>
          <w:szCs w:val="22"/>
        </w:rPr>
        <w:t xml:space="preserve">organic farming as intentional, regenerative </w:t>
      </w:r>
      <w:r w:rsidRPr="00C63ECA">
        <w:rPr>
          <w:rFonts w:asciiTheme="minorHAnsi" w:hAnsiTheme="minorHAnsi" w:cstheme="minorHAnsi"/>
          <w:b/>
          <w:color w:val="000000" w:themeColor="text1"/>
          <w:sz w:val="22"/>
          <w:szCs w:val="22"/>
        </w:rPr>
        <w:t>and value-based</w:t>
      </w:r>
    </w:p>
    <w:p w14:paraId="4BD1D15D" w14:textId="77777777" w:rsidR="00C10644" w:rsidRDefault="00C10644" w:rsidP="00FE31CE">
      <w:pPr>
        <w:rPr>
          <w:rFonts w:asciiTheme="minorHAnsi" w:hAnsiTheme="minorHAnsi" w:cstheme="minorHAnsi"/>
          <w:color w:val="000000" w:themeColor="text1"/>
          <w:sz w:val="22"/>
          <w:szCs w:val="22"/>
        </w:rPr>
      </w:pPr>
    </w:p>
    <w:p w14:paraId="4C4282E2" w14:textId="0AD5EC2B" w:rsidR="00BD7B9F" w:rsidRDefault="00C10644" w:rsidP="00FE31C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w:t>
      </w:r>
      <w:r w:rsidR="00A64D99" w:rsidRPr="00C63ECA">
        <w:rPr>
          <w:rFonts w:asciiTheme="minorHAnsi" w:hAnsiTheme="minorHAnsi" w:cstheme="minorHAnsi"/>
          <w:color w:val="000000" w:themeColor="text1"/>
          <w:sz w:val="22"/>
          <w:szCs w:val="22"/>
        </w:rPr>
        <w:t xml:space="preserve">any </w:t>
      </w:r>
      <w:r w:rsidR="00454D8E">
        <w:rPr>
          <w:rFonts w:asciiTheme="minorHAnsi" w:hAnsiTheme="minorHAnsi" w:cstheme="minorHAnsi"/>
          <w:color w:val="000000" w:themeColor="text1"/>
          <w:sz w:val="22"/>
          <w:szCs w:val="22"/>
        </w:rPr>
        <w:t xml:space="preserve">participants </w:t>
      </w:r>
      <w:r w:rsidR="00A64D99" w:rsidRPr="00C63ECA">
        <w:rPr>
          <w:rFonts w:asciiTheme="minorHAnsi" w:hAnsiTheme="minorHAnsi" w:cstheme="minorHAnsi"/>
          <w:color w:val="000000" w:themeColor="text1"/>
          <w:sz w:val="22"/>
          <w:szCs w:val="22"/>
        </w:rPr>
        <w:t>chose to intenti</w:t>
      </w:r>
      <w:r w:rsidR="00971B5E" w:rsidRPr="00C63ECA">
        <w:rPr>
          <w:rFonts w:asciiTheme="minorHAnsi" w:hAnsiTheme="minorHAnsi" w:cstheme="minorHAnsi"/>
          <w:color w:val="000000" w:themeColor="text1"/>
          <w:sz w:val="22"/>
          <w:szCs w:val="22"/>
        </w:rPr>
        <w:t>on</w:t>
      </w:r>
      <w:r w:rsidR="00A64D99" w:rsidRPr="00C63ECA">
        <w:rPr>
          <w:rFonts w:asciiTheme="minorHAnsi" w:hAnsiTheme="minorHAnsi" w:cstheme="minorHAnsi"/>
          <w:color w:val="000000" w:themeColor="text1"/>
          <w:sz w:val="22"/>
          <w:szCs w:val="22"/>
        </w:rPr>
        <w:t xml:space="preserve">ally establish an </w:t>
      </w:r>
      <w:r w:rsidR="00C71BA2">
        <w:rPr>
          <w:rFonts w:asciiTheme="minorHAnsi" w:hAnsiTheme="minorHAnsi" w:cstheme="minorHAnsi"/>
          <w:color w:val="000000" w:themeColor="text1"/>
          <w:sz w:val="22"/>
          <w:szCs w:val="22"/>
        </w:rPr>
        <w:t>ecological</w:t>
      </w:r>
      <w:r w:rsidR="00A64D99" w:rsidRPr="00C63ECA">
        <w:rPr>
          <w:rFonts w:asciiTheme="minorHAnsi" w:hAnsiTheme="minorHAnsi" w:cstheme="minorHAnsi"/>
          <w:color w:val="000000" w:themeColor="text1"/>
          <w:sz w:val="22"/>
          <w:szCs w:val="22"/>
        </w:rPr>
        <w:t xml:space="preserve"> farm.</w:t>
      </w:r>
      <w:r w:rsidR="00380979" w:rsidRPr="00C63ECA">
        <w:rPr>
          <w:rFonts w:asciiTheme="minorHAnsi" w:hAnsiTheme="minorHAnsi" w:cstheme="minorHAnsi"/>
          <w:color w:val="000000" w:themeColor="text1"/>
          <w:sz w:val="22"/>
          <w:szCs w:val="22"/>
        </w:rPr>
        <w:t xml:space="preserve"> </w:t>
      </w:r>
      <w:r w:rsidR="00A64D99" w:rsidRPr="00C63ECA">
        <w:rPr>
          <w:rFonts w:asciiTheme="minorHAnsi" w:hAnsiTheme="minorHAnsi" w:cstheme="minorHAnsi"/>
          <w:color w:val="000000" w:themeColor="text1"/>
          <w:sz w:val="22"/>
          <w:szCs w:val="22"/>
        </w:rPr>
        <w:t>Several interviewees had grown up on a conventi</w:t>
      </w:r>
      <w:r w:rsidR="00E633FB" w:rsidRPr="00C63ECA">
        <w:rPr>
          <w:rFonts w:asciiTheme="minorHAnsi" w:hAnsiTheme="minorHAnsi" w:cstheme="minorHAnsi"/>
          <w:color w:val="000000" w:themeColor="text1"/>
          <w:sz w:val="22"/>
          <w:szCs w:val="22"/>
        </w:rPr>
        <w:t>on</w:t>
      </w:r>
      <w:r w:rsidR="00A64D99" w:rsidRPr="00C63ECA">
        <w:rPr>
          <w:rFonts w:asciiTheme="minorHAnsi" w:hAnsiTheme="minorHAnsi" w:cstheme="minorHAnsi"/>
          <w:color w:val="000000" w:themeColor="text1"/>
          <w:sz w:val="22"/>
          <w:szCs w:val="22"/>
        </w:rPr>
        <w:t>al farm</w:t>
      </w:r>
      <w:r w:rsidR="00FE31CE">
        <w:rPr>
          <w:rFonts w:asciiTheme="minorHAnsi" w:hAnsiTheme="minorHAnsi" w:cstheme="minorHAnsi"/>
          <w:color w:val="000000" w:themeColor="text1"/>
          <w:sz w:val="22"/>
          <w:szCs w:val="22"/>
        </w:rPr>
        <w:t xml:space="preserve"> or had moved from another career</w:t>
      </w:r>
      <w:r w:rsidR="00A64D99" w:rsidRPr="00C63ECA">
        <w:rPr>
          <w:rFonts w:asciiTheme="minorHAnsi" w:hAnsiTheme="minorHAnsi" w:cstheme="minorHAnsi"/>
          <w:color w:val="000000" w:themeColor="text1"/>
          <w:sz w:val="22"/>
          <w:szCs w:val="22"/>
        </w:rPr>
        <w:t xml:space="preserve"> and decided to farm organically</w:t>
      </w:r>
      <w:r w:rsidR="00971B5E" w:rsidRPr="00C63ECA">
        <w:rPr>
          <w:rFonts w:asciiTheme="minorHAnsi" w:hAnsiTheme="minorHAnsi" w:cstheme="minorHAnsi"/>
          <w:color w:val="000000" w:themeColor="text1"/>
          <w:sz w:val="22"/>
          <w:szCs w:val="22"/>
        </w:rPr>
        <w:t xml:space="preserve"> </w:t>
      </w:r>
      <w:r w:rsidR="00C71BA2">
        <w:rPr>
          <w:rFonts w:asciiTheme="minorHAnsi" w:hAnsiTheme="minorHAnsi" w:cstheme="minorHAnsi"/>
          <w:color w:val="000000" w:themeColor="text1"/>
          <w:sz w:val="22"/>
          <w:szCs w:val="22"/>
        </w:rPr>
        <w:t>in order</w:t>
      </w:r>
      <w:r w:rsidR="00971B5E" w:rsidRPr="00C63ECA">
        <w:rPr>
          <w:rFonts w:asciiTheme="minorHAnsi" w:hAnsiTheme="minorHAnsi" w:cstheme="minorHAnsi"/>
          <w:color w:val="000000" w:themeColor="text1"/>
          <w:sz w:val="22"/>
          <w:szCs w:val="22"/>
        </w:rPr>
        <w:t xml:space="preserve"> to address some of the larger system</w:t>
      </w:r>
      <w:r w:rsidR="00C71BA2">
        <w:rPr>
          <w:rFonts w:asciiTheme="minorHAnsi" w:hAnsiTheme="minorHAnsi" w:cstheme="minorHAnsi"/>
          <w:color w:val="000000" w:themeColor="text1"/>
          <w:sz w:val="22"/>
          <w:szCs w:val="22"/>
        </w:rPr>
        <w:t xml:space="preserve"> issues</w:t>
      </w:r>
      <w:r w:rsidR="00971B5E" w:rsidRPr="00C63ECA">
        <w:rPr>
          <w:rFonts w:asciiTheme="minorHAnsi" w:hAnsiTheme="minorHAnsi" w:cstheme="minorHAnsi"/>
          <w:color w:val="000000" w:themeColor="text1"/>
          <w:sz w:val="22"/>
          <w:szCs w:val="22"/>
        </w:rPr>
        <w:t xml:space="preserve"> in a more intentional, </w:t>
      </w:r>
      <w:r w:rsidR="007F178D" w:rsidRPr="00C63ECA">
        <w:rPr>
          <w:rFonts w:asciiTheme="minorHAnsi" w:hAnsiTheme="minorHAnsi" w:cstheme="minorHAnsi"/>
          <w:color w:val="000000" w:themeColor="text1"/>
          <w:sz w:val="22"/>
          <w:szCs w:val="22"/>
        </w:rPr>
        <w:t>values-based</w:t>
      </w:r>
      <w:r w:rsidR="00C71BA2">
        <w:rPr>
          <w:rFonts w:asciiTheme="minorHAnsi" w:hAnsiTheme="minorHAnsi" w:cstheme="minorHAnsi"/>
          <w:color w:val="000000" w:themeColor="text1"/>
          <w:sz w:val="22"/>
          <w:szCs w:val="22"/>
        </w:rPr>
        <w:t xml:space="preserve"> way: </w:t>
      </w:r>
    </w:p>
    <w:p w14:paraId="1BE5E18F" w14:textId="3711CE43" w:rsidR="00454D8E" w:rsidRDefault="00454D8E" w:rsidP="00FE31CE">
      <w:pPr>
        <w:rPr>
          <w:rFonts w:asciiTheme="minorHAnsi" w:hAnsiTheme="minorHAnsi" w:cstheme="minorHAnsi"/>
          <w:color w:val="000000" w:themeColor="text1"/>
          <w:sz w:val="22"/>
          <w:szCs w:val="22"/>
        </w:rPr>
      </w:pPr>
    </w:p>
    <w:p w14:paraId="715C77C4" w14:textId="7205550F" w:rsidR="00C10644" w:rsidRDefault="00C10644" w:rsidP="00C10644">
      <w:pPr>
        <w:ind w:left="720"/>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t xml:space="preserve">Global food culture is all about monoculture, lots of machinery and lots of debt and food that is way too cheap, and so [is] robbing the environment. The kind of farming that I do is regenerative in nature. </w:t>
      </w:r>
      <w:r w:rsidRPr="00C63ECA">
        <w:rPr>
          <w:rFonts w:asciiTheme="minorHAnsi" w:hAnsiTheme="minorHAnsi" w:cstheme="minorHAnsi"/>
          <w:color w:val="000000" w:themeColor="text1"/>
          <w:sz w:val="22"/>
          <w:szCs w:val="22"/>
        </w:rPr>
        <w:t>Julia, 30-39</w:t>
      </w:r>
    </w:p>
    <w:p w14:paraId="519D1197" w14:textId="5F42363A" w:rsidR="00C10644" w:rsidRDefault="00C10644" w:rsidP="00C10644">
      <w:pPr>
        <w:ind w:left="720"/>
        <w:rPr>
          <w:rFonts w:asciiTheme="minorHAnsi" w:hAnsiTheme="minorHAnsi" w:cstheme="minorHAnsi"/>
          <w:color w:val="000000" w:themeColor="text1"/>
          <w:sz w:val="22"/>
          <w:szCs w:val="22"/>
        </w:rPr>
      </w:pPr>
    </w:p>
    <w:p w14:paraId="552FF6EB" w14:textId="77777777" w:rsidR="00C10644" w:rsidRPr="00C63ECA" w:rsidRDefault="00C10644" w:rsidP="00C10644">
      <w:pPr>
        <w:ind w:left="720"/>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t>I just hope that we don't lose our agriculture to offshore and mechanization and urbanization. I just hope that there is some thought given to the future generations. I think the rural</w:t>
      </w:r>
      <w:r>
        <w:rPr>
          <w:rFonts w:asciiTheme="minorHAnsi" w:hAnsiTheme="minorHAnsi" w:cstheme="minorHAnsi"/>
          <w:i/>
          <w:color w:val="000000" w:themeColor="text1"/>
          <w:sz w:val="22"/>
          <w:szCs w:val="22"/>
        </w:rPr>
        <w:t xml:space="preserve"> landscape is pretty important. </w:t>
      </w:r>
      <w:r w:rsidRPr="00C63ECA">
        <w:rPr>
          <w:rFonts w:asciiTheme="minorHAnsi" w:hAnsiTheme="minorHAnsi" w:cstheme="minorHAnsi"/>
          <w:color w:val="000000" w:themeColor="text1"/>
          <w:sz w:val="22"/>
          <w:szCs w:val="22"/>
        </w:rPr>
        <w:t>Sally, 30-39</w:t>
      </w:r>
    </w:p>
    <w:p w14:paraId="4122AB7E" w14:textId="77777777" w:rsidR="00C10644" w:rsidRPr="00C63ECA" w:rsidRDefault="00C10644" w:rsidP="00FE31CE">
      <w:pPr>
        <w:rPr>
          <w:rFonts w:asciiTheme="minorHAnsi" w:hAnsiTheme="minorHAnsi" w:cstheme="minorHAnsi"/>
          <w:color w:val="000000" w:themeColor="text1"/>
          <w:sz w:val="22"/>
          <w:szCs w:val="22"/>
        </w:rPr>
      </w:pPr>
    </w:p>
    <w:p w14:paraId="5046B218" w14:textId="2EE56D4B" w:rsidR="00C2665A" w:rsidRPr="00C63ECA" w:rsidRDefault="00BD7B9F" w:rsidP="007060F6">
      <w:pPr>
        <w:ind w:left="720"/>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t xml:space="preserve">I enjoy working with biology and the diversity of what I am dealing with. </w:t>
      </w:r>
      <w:r w:rsidR="00810686" w:rsidRPr="00C63ECA">
        <w:rPr>
          <w:rFonts w:asciiTheme="minorHAnsi" w:hAnsiTheme="minorHAnsi" w:cstheme="minorHAnsi"/>
          <w:i/>
          <w:color w:val="000000" w:themeColor="text1"/>
          <w:sz w:val="22"/>
          <w:szCs w:val="22"/>
        </w:rPr>
        <w:t xml:space="preserve">Although I grew up on a conventional farm, I have chosen to farm ecologically as a response to changes I saw in farming. </w:t>
      </w:r>
      <w:r w:rsidRPr="00C63ECA">
        <w:rPr>
          <w:rFonts w:asciiTheme="minorHAnsi" w:hAnsiTheme="minorHAnsi" w:cstheme="minorHAnsi"/>
          <w:color w:val="000000" w:themeColor="text1"/>
          <w:sz w:val="22"/>
          <w:szCs w:val="22"/>
        </w:rPr>
        <w:t>Steven, 60+</w:t>
      </w:r>
    </w:p>
    <w:p w14:paraId="432B2207" w14:textId="77777777" w:rsidR="00C2665A" w:rsidRPr="00C63ECA" w:rsidRDefault="00C2665A" w:rsidP="003D2BD6">
      <w:pPr>
        <w:rPr>
          <w:rFonts w:asciiTheme="minorHAnsi" w:hAnsiTheme="minorHAnsi" w:cstheme="minorHAnsi"/>
          <w:color w:val="000000" w:themeColor="text1"/>
          <w:sz w:val="22"/>
          <w:szCs w:val="22"/>
        </w:rPr>
      </w:pPr>
    </w:p>
    <w:p w14:paraId="129C5D70" w14:textId="69CED2CD" w:rsidR="00C2665A" w:rsidRPr="00C63ECA" w:rsidRDefault="00C2665A" w:rsidP="003D2BD6">
      <w:pPr>
        <w:rPr>
          <w:rFonts w:asciiTheme="minorHAnsi" w:hAnsiTheme="minorHAnsi" w:cstheme="minorHAnsi"/>
          <w:color w:val="000000" w:themeColor="text1"/>
          <w:sz w:val="22"/>
          <w:szCs w:val="22"/>
        </w:rPr>
      </w:pPr>
      <w:r w:rsidRPr="00C63ECA">
        <w:rPr>
          <w:rFonts w:asciiTheme="minorHAnsi" w:hAnsiTheme="minorHAnsi" w:cstheme="minorHAnsi"/>
          <w:color w:val="000000" w:themeColor="text1"/>
          <w:sz w:val="22"/>
          <w:szCs w:val="22"/>
        </w:rPr>
        <w:t xml:space="preserve">These </w:t>
      </w:r>
      <w:r w:rsidR="00C71BA2">
        <w:rPr>
          <w:rFonts w:asciiTheme="minorHAnsi" w:hAnsiTheme="minorHAnsi" w:cstheme="minorHAnsi"/>
          <w:color w:val="000000" w:themeColor="text1"/>
          <w:sz w:val="22"/>
          <w:szCs w:val="22"/>
        </w:rPr>
        <w:t xml:space="preserve">intentions </w:t>
      </w:r>
      <w:r w:rsidRPr="00C63ECA">
        <w:rPr>
          <w:rFonts w:asciiTheme="minorHAnsi" w:hAnsiTheme="minorHAnsi" w:cstheme="minorHAnsi"/>
          <w:color w:val="000000" w:themeColor="text1"/>
          <w:sz w:val="22"/>
          <w:szCs w:val="22"/>
        </w:rPr>
        <w:t>help</w:t>
      </w:r>
      <w:r w:rsidR="00C71BA2">
        <w:rPr>
          <w:rFonts w:asciiTheme="minorHAnsi" w:hAnsiTheme="minorHAnsi" w:cstheme="minorHAnsi"/>
          <w:color w:val="000000" w:themeColor="text1"/>
          <w:sz w:val="22"/>
          <w:szCs w:val="22"/>
        </w:rPr>
        <w:t>ed</w:t>
      </w:r>
      <w:r w:rsidRPr="00C63ECA">
        <w:rPr>
          <w:rFonts w:asciiTheme="minorHAnsi" w:hAnsiTheme="minorHAnsi" w:cstheme="minorHAnsi"/>
          <w:color w:val="000000" w:themeColor="text1"/>
          <w:sz w:val="22"/>
          <w:szCs w:val="22"/>
        </w:rPr>
        <w:t xml:space="preserve"> </w:t>
      </w:r>
      <w:r w:rsidR="00C10644">
        <w:rPr>
          <w:rFonts w:asciiTheme="minorHAnsi" w:hAnsiTheme="minorHAnsi" w:cstheme="minorHAnsi"/>
          <w:color w:val="000000" w:themeColor="text1"/>
          <w:sz w:val="22"/>
          <w:szCs w:val="22"/>
        </w:rPr>
        <w:t>our participants</w:t>
      </w:r>
      <w:r w:rsidRPr="00C63ECA">
        <w:rPr>
          <w:rFonts w:asciiTheme="minorHAnsi" w:hAnsiTheme="minorHAnsi" w:cstheme="minorHAnsi"/>
          <w:color w:val="000000" w:themeColor="text1"/>
          <w:sz w:val="22"/>
          <w:szCs w:val="22"/>
        </w:rPr>
        <w:t xml:space="preserve"> </w:t>
      </w:r>
      <w:r w:rsidR="00437817">
        <w:rPr>
          <w:rFonts w:asciiTheme="minorHAnsi" w:hAnsiTheme="minorHAnsi" w:cstheme="minorHAnsi"/>
          <w:color w:val="000000" w:themeColor="text1"/>
          <w:sz w:val="22"/>
          <w:szCs w:val="22"/>
        </w:rPr>
        <w:t xml:space="preserve">face </w:t>
      </w:r>
      <w:r w:rsidR="00C71BA2">
        <w:rPr>
          <w:rFonts w:asciiTheme="minorHAnsi" w:hAnsiTheme="minorHAnsi" w:cstheme="minorHAnsi"/>
          <w:color w:val="000000" w:themeColor="text1"/>
          <w:sz w:val="22"/>
          <w:szCs w:val="22"/>
        </w:rPr>
        <w:t>the</w:t>
      </w:r>
      <w:r w:rsidRPr="00C63ECA">
        <w:rPr>
          <w:rFonts w:asciiTheme="minorHAnsi" w:hAnsiTheme="minorHAnsi" w:cstheme="minorHAnsi"/>
          <w:color w:val="000000" w:themeColor="text1"/>
          <w:sz w:val="22"/>
          <w:szCs w:val="22"/>
        </w:rPr>
        <w:t xml:space="preserve"> financial sacrifice co</w:t>
      </w:r>
      <w:r w:rsidR="00437817">
        <w:rPr>
          <w:rFonts w:asciiTheme="minorHAnsi" w:hAnsiTheme="minorHAnsi" w:cstheme="minorHAnsi"/>
          <w:color w:val="000000" w:themeColor="text1"/>
          <w:sz w:val="22"/>
          <w:szCs w:val="22"/>
        </w:rPr>
        <w:t>mpared to conventional farming:</w:t>
      </w:r>
      <w:r w:rsidRPr="00C63ECA">
        <w:rPr>
          <w:rFonts w:asciiTheme="minorHAnsi" w:hAnsiTheme="minorHAnsi" w:cstheme="minorHAnsi"/>
          <w:color w:val="000000" w:themeColor="text1"/>
          <w:sz w:val="22"/>
          <w:szCs w:val="22"/>
        </w:rPr>
        <w:t xml:space="preserve"> </w:t>
      </w:r>
    </w:p>
    <w:p w14:paraId="47039DE5" w14:textId="2296648F" w:rsidR="00C2665A" w:rsidRDefault="00C2665A" w:rsidP="003D2BD6">
      <w:pPr>
        <w:ind w:left="720"/>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t>It is hard for organic cash croppers. Organic cash croppers have to have a crop rotation that includes over 5 different crops like rye or spelt or oats, and those things don't always bring returns</w:t>
      </w:r>
      <w:r w:rsidR="00C71BA2">
        <w:rPr>
          <w:rFonts w:asciiTheme="minorHAnsi" w:hAnsiTheme="minorHAnsi" w:cstheme="minorHAnsi"/>
          <w:i/>
          <w:color w:val="000000" w:themeColor="text1"/>
          <w:sz w:val="22"/>
          <w:szCs w:val="22"/>
        </w:rPr>
        <w:t>,</w:t>
      </w:r>
      <w:r w:rsidR="00810686" w:rsidRPr="00C63ECA">
        <w:rPr>
          <w:rFonts w:asciiTheme="minorHAnsi" w:hAnsiTheme="minorHAnsi" w:cstheme="minorHAnsi"/>
          <w:i/>
          <w:color w:val="000000" w:themeColor="text1"/>
          <w:sz w:val="22"/>
          <w:szCs w:val="22"/>
        </w:rPr>
        <w:t xml:space="preserve"> which is stressful</w:t>
      </w:r>
      <w:r w:rsidR="00437817">
        <w:rPr>
          <w:rFonts w:asciiTheme="minorHAnsi" w:hAnsiTheme="minorHAnsi" w:cstheme="minorHAnsi"/>
          <w:i/>
          <w:color w:val="000000" w:themeColor="text1"/>
          <w:sz w:val="22"/>
          <w:szCs w:val="22"/>
        </w:rPr>
        <w:t>.</w:t>
      </w:r>
      <w:r w:rsidRPr="00C63ECA">
        <w:rPr>
          <w:rFonts w:asciiTheme="minorHAnsi" w:hAnsiTheme="minorHAnsi" w:cstheme="minorHAnsi"/>
          <w:i/>
          <w:color w:val="000000" w:themeColor="text1"/>
          <w:sz w:val="22"/>
          <w:szCs w:val="22"/>
        </w:rPr>
        <w:t xml:space="preserve"> </w:t>
      </w:r>
      <w:r w:rsidRPr="00C63ECA">
        <w:rPr>
          <w:rFonts w:asciiTheme="minorHAnsi" w:hAnsiTheme="minorHAnsi" w:cstheme="minorHAnsi"/>
          <w:color w:val="000000" w:themeColor="text1"/>
          <w:sz w:val="22"/>
          <w:szCs w:val="22"/>
        </w:rPr>
        <w:t>Charlotte, 30-39</w:t>
      </w:r>
    </w:p>
    <w:p w14:paraId="7E9C8A40" w14:textId="51B2A1DF" w:rsidR="00C10644" w:rsidRDefault="00C10644" w:rsidP="003D2BD6">
      <w:pPr>
        <w:ind w:left="720"/>
        <w:rPr>
          <w:rFonts w:asciiTheme="minorHAnsi" w:hAnsiTheme="minorHAnsi" w:cstheme="minorHAnsi"/>
          <w:color w:val="000000" w:themeColor="text1"/>
          <w:sz w:val="22"/>
          <w:szCs w:val="22"/>
        </w:rPr>
      </w:pPr>
    </w:p>
    <w:p w14:paraId="4CF8D089" w14:textId="236B9A12" w:rsidR="00C10644" w:rsidRPr="00C63ECA" w:rsidRDefault="00C10644" w:rsidP="00C10644">
      <w:pPr>
        <w:ind w:firstLine="720"/>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t xml:space="preserve">Even through working a second job during the entire growing season which I will have to do and </w:t>
      </w:r>
      <w:r w:rsidRPr="00C63ECA">
        <w:rPr>
          <w:rFonts w:asciiTheme="minorHAnsi" w:hAnsiTheme="minorHAnsi" w:cstheme="minorHAnsi"/>
          <w:i/>
          <w:color w:val="000000" w:themeColor="text1"/>
          <w:sz w:val="22"/>
          <w:szCs w:val="22"/>
        </w:rPr>
        <w:tab/>
        <w:t xml:space="preserve">work full time on the farm, it still won't meet my financial requirements which are necessary to </w:t>
      </w:r>
      <w:r w:rsidRPr="00C63ECA">
        <w:rPr>
          <w:rFonts w:asciiTheme="minorHAnsi" w:hAnsiTheme="minorHAnsi" w:cstheme="minorHAnsi"/>
          <w:i/>
          <w:color w:val="000000" w:themeColor="text1"/>
          <w:sz w:val="22"/>
          <w:szCs w:val="22"/>
        </w:rPr>
        <w:tab/>
        <w:t>operate. That is going to be really difficult and str</w:t>
      </w:r>
      <w:r>
        <w:rPr>
          <w:rFonts w:asciiTheme="minorHAnsi" w:hAnsiTheme="minorHAnsi" w:cstheme="minorHAnsi"/>
          <w:i/>
          <w:color w:val="000000" w:themeColor="text1"/>
          <w:sz w:val="22"/>
          <w:szCs w:val="22"/>
        </w:rPr>
        <w:t>essful.</w:t>
      </w:r>
      <w:r w:rsidRPr="00C63ECA">
        <w:rPr>
          <w:rFonts w:asciiTheme="minorHAnsi" w:hAnsiTheme="minorHAnsi" w:cstheme="minorHAnsi"/>
          <w:i/>
          <w:color w:val="000000" w:themeColor="text1"/>
          <w:sz w:val="22"/>
          <w:szCs w:val="22"/>
        </w:rPr>
        <w:t xml:space="preserve"> </w:t>
      </w:r>
      <w:r w:rsidRPr="00C63ECA">
        <w:rPr>
          <w:rFonts w:asciiTheme="minorHAnsi" w:hAnsiTheme="minorHAnsi" w:cstheme="minorHAnsi"/>
          <w:color w:val="000000" w:themeColor="text1"/>
          <w:sz w:val="22"/>
          <w:szCs w:val="22"/>
        </w:rPr>
        <w:t>Mark, 40-54</w:t>
      </w:r>
    </w:p>
    <w:p w14:paraId="2591FDBF" w14:textId="77777777" w:rsidR="00C2665A" w:rsidRPr="00C63ECA" w:rsidRDefault="00C2665A" w:rsidP="003D2BD6">
      <w:pPr>
        <w:rPr>
          <w:rFonts w:asciiTheme="minorHAnsi" w:hAnsiTheme="minorHAnsi" w:cstheme="minorHAnsi"/>
          <w:color w:val="000000" w:themeColor="text1"/>
          <w:sz w:val="22"/>
          <w:szCs w:val="22"/>
        </w:rPr>
      </w:pPr>
    </w:p>
    <w:p w14:paraId="6CC03D49" w14:textId="4C6FDC44" w:rsidR="00C2665A" w:rsidRDefault="00C07D9F" w:rsidP="00C355F2">
      <w:pPr>
        <w:outlineLvl w:val="0"/>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P</w:t>
      </w:r>
      <w:r w:rsidR="00FE7A4A" w:rsidRPr="00D71C47">
        <w:rPr>
          <w:rFonts w:asciiTheme="minorHAnsi" w:hAnsiTheme="minorHAnsi" w:cstheme="minorHAnsi"/>
          <w:i/>
          <w:color w:val="000000" w:themeColor="text1"/>
          <w:sz w:val="22"/>
          <w:szCs w:val="22"/>
        </w:rPr>
        <w:t xml:space="preserve">assion </w:t>
      </w:r>
      <w:r>
        <w:rPr>
          <w:rFonts w:asciiTheme="minorHAnsi" w:hAnsiTheme="minorHAnsi" w:cstheme="minorHAnsi"/>
          <w:i/>
          <w:color w:val="000000" w:themeColor="text1"/>
          <w:sz w:val="22"/>
          <w:szCs w:val="22"/>
        </w:rPr>
        <w:t xml:space="preserve">for farming </w:t>
      </w:r>
      <w:r w:rsidR="00FE7A4A" w:rsidRPr="00D71C47">
        <w:rPr>
          <w:rFonts w:asciiTheme="minorHAnsi" w:hAnsiTheme="minorHAnsi" w:cstheme="minorHAnsi"/>
          <w:i/>
          <w:color w:val="000000" w:themeColor="text1"/>
          <w:sz w:val="22"/>
          <w:szCs w:val="22"/>
        </w:rPr>
        <w:t xml:space="preserve">and the way </w:t>
      </w:r>
      <w:r w:rsidR="009D4A98" w:rsidRPr="00D71C47">
        <w:rPr>
          <w:rFonts w:asciiTheme="minorHAnsi" w:hAnsiTheme="minorHAnsi" w:cstheme="minorHAnsi"/>
          <w:i/>
          <w:color w:val="000000" w:themeColor="text1"/>
          <w:sz w:val="22"/>
          <w:szCs w:val="22"/>
        </w:rPr>
        <w:t xml:space="preserve">that small-scale </w:t>
      </w:r>
      <w:r w:rsidR="00FE7A4A" w:rsidRPr="00D71C47">
        <w:rPr>
          <w:rFonts w:asciiTheme="minorHAnsi" w:hAnsiTheme="minorHAnsi" w:cstheme="minorHAnsi"/>
          <w:i/>
          <w:color w:val="000000" w:themeColor="text1"/>
          <w:sz w:val="22"/>
          <w:szCs w:val="22"/>
        </w:rPr>
        <w:t xml:space="preserve">farmers farm </w:t>
      </w:r>
    </w:p>
    <w:p w14:paraId="7A620693" w14:textId="3FB9979F" w:rsidR="00C10644" w:rsidRDefault="00C10644" w:rsidP="00C355F2">
      <w:pPr>
        <w:outlineLvl w:val="0"/>
        <w:rPr>
          <w:rFonts w:asciiTheme="minorHAnsi" w:hAnsiTheme="minorHAnsi" w:cstheme="minorHAnsi"/>
          <w:i/>
          <w:color w:val="000000" w:themeColor="text1"/>
          <w:sz w:val="22"/>
          <w:szCs w:val="22"/>
        </w:rPr>
      </w:pPr>
    </w:p>
    <w:p w14:paraId="223BC051" w14:textId="1F2BB18D" w:rsidR="00C10644" w:rsidRPr="00C63ECA" w:rsidRDefault="00C10644" w:rsidP="00C10644">
      <w:pPr>
        <w:rPr>
          <w:rFonts w:asciiTheme="minorHAnsi" w:hAnsiTheme="minorHAnsi" w:cstheme="minorHAnsi"/>
          <w:color w:val="000000" w:themeColor="text1"/>
          <w:sz w:val="22"/>
          <w:szCs w:val="22"/>
        </w:rPr>
      </w:pPr>
      <w:r w:rsidRPr="00C63ECA">
        <w:rPr>
          <w:rFonts w:asciiTheme="minorHAnsi" w:hAnsiTheme="minorHAnsi" w:cstheme="minorHAnsi"/>
          <w:color w:val="000000" w:themeColor="text1"/>
          <w:sz w:val="22"/>
          <w:szCs w:val="22"/>
        </w:rPr>
        <w:t xml:space="preserve">All of the farmers demonstrated a real </w:t>
      </w:r>
      <w:r>
        <w:rPr>
          <w:rFonts w:asciiTheme="minorHAnsi" w:hAnsiTheme="minorHAnsi" w:cstheme="minorHAnsi"/>
          <w:color w:val="000000" w:themeColor="text1"/>
          <w:sz w:val="22"/>
          <w:szCs w:val="22"/>
        </w:rPr>
        <w:t>love for farming, a love which helps</w:t>
      </w:r>
      <w:r w:rsidRPr="00C63ECA">
        <w:rPr>
          <w:rFonts w:asciiTheme="minorHAnsi" w:hAnsiTheme="minorHAnsi" w:cstheme="minorHAnsi"/>
          <w:color w:val="000000" w:themeColor="text1"/>
          <w:sz w:val="22"/>
          <w:szCs w:val="22"/>
        </w:rPr>
        <w:t xml:space="preserve"> many farmers to cope with stress</w:t>
      </w:r>
      <w:r>
        <w:rPr>
          <w:rFonts w:asciiTheme="minorHAnsi" w:hAnsiTheme="minorHAnsi" w:cstheme="minorHAnsi"/>
          <w:color w:val="000000" w:themeColor="text1"/>
          <w:sz w:val="22"/>
          <w:szCs w:val="22"/>
        </w:rPr>
        <w:t>:</w:t>
      </w:r>
      <w:r w:rsidRPr="00C63ECA">
        <w:rPr>
          <w:rFonts w:asciiTheme="minorHAnsi" w:hAnsiTheme="minorHAnsi" w:cstheme="minorHAnsi"/>
          <w:color w:val="000000" w:themeColor="text1"/>
          <w:sz w:val="22"/>
          <w:szCs w:val="22"/>
        </w:rPr>
        <w:t xml:space="preserve"> </w:t>
      </w:r>
    </w:p>
    <w:p w14:paraId="694D98B3" w14:textId="77777777" w:rsidR="00C10644" w:rsidRPr="00C63ECA" w:rsidRDefault="00C10644" w:rsidP="00C10644">
      <w:pPr>
        <w:ind w:left="720"/>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t>We are so lucky to wake up every day and have our dream come true. That is one of the reasons that we can handle the stress because we love it. I think it is cheesy, and a lot of farmers probably say it, but not only do we have our dream jobs, but also our dream life</w:t>
      </w:r>
      <w:r>
        <w:rPr>
          <w:rFonts w:asciiTheme="minorHAnsi" w:hAnsiTheme="minorHAnsi" w:cstheme="minorHAnsi"/>
          <w:color w:val="000000" w:themeColor="text1"/>
          <w:sz w:val="22"/>
          <w:szCs w:val="22"/>
        </w:rPr>
        <w:t>.</w:t>
      </w:r>
      <w:r w:rsidRPr="00C63ECA">
        <w:rPr>
          <w:rFonts w:asciiTheme="minorHAnsi" w:hAnsiTheme="minorHAnsi" w:cstheme="minorHAnsi"/>
          <w:color w:val="000000" w:themeColor="text1"/>
          <w:sz w:val="22"/>
          <w:szCs w:val="22"/>
        </w:rPr>
        <w:t xml:space="preserve"> Sophie, 30-39</w:t>
      </w:r>
    </w:p>
    <w:p w14:paraId="4DFA84B4" w14:textId="77777777" w:rsidR="00C10644" w:rsidRPr="00D71C47" w:rsidRDefault="00C10644" w:rsidP="00C355F2">
      <w:pPr>
        <w:outlineLvl w:val="0"/>
        <w:rPr>
          <w:rFonts w:asciiTheme="minorHAnsi" w:hAnsiTheme="minorHAnsi" w:cstheme="minorHAnsi"/>
          <w:i/>
          <w:color w:val="000000" w:themeColor="text1"/>
          <w:sz w:val="22"/>
          <w:szCs w:val="22"/>
        </w:rPr>
      </w:pPr>
    </w:p>
    <w:p w14:paraId="25FBFC80" w14:textId="578F375F" w:rsidR="00C2665A" w:rsidRPr="00C63ECA" w:rsidRDefault="00C10644" w:rsidP="003D2BD6">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Participants</w:t>
      </w:r>
      <w:r w:rsidR="00C2665A" w:rsidRPr="00C63ECA">
        <w:rPr>
          <w:rFonts w:asciiTheme="minorHAnsi" w:hAnsiTheme="minorHAnsi" w:cstheme="minorHAnsi"/>
          <w:color w:val="000000" w:themeColor="text1"/>
          <w:sz w:val="22"/>
          <w:szCs w:val="22"/>
        </w:rPr>
        <w:t xml:space="preserve"> described their experience of farming </w:t>
      </w:r>
      <w:r w:rsidR="008A3846">
        <w:rPr>
          <w:rFonts w:asciiTheme="minorHAnsi" w:hAnsiTheme="minorHAnsi" w:cstheme="minorHAnsi"/>
          <w:color w:val="000000" w:themeColor="text1"/>
          <w:sz w:val="22"/>
          <w:szCs w:val="22"/>
        </w:rPr>
        <w:t>in terms of</w:t>
      </w:r>
      <w:r w:rsidR="00C07D9F">
        <w:rPr>
          <w:rFonts w:asciiTheme="minorHAnsi" w:hAnsiTheme="minorHAnsi" w:cstheme="minorHAnsi"/>
          <w:color w:val="000000" w:themeColor="text1"/>
          <w:sz w:val="22"/>
          <w:szCs w:val="22"/>
        </w:rPr>
        <w:t xml:space="preserve"> adapting and trying things out</w:t>
      </w:r>
      <w:r w:rsidR="006A7CCF">
        <w:rPr>
          <w:rFonts w:asciiTheme="minorHAnsi" w:hAnsiTheme="minorHAnsi" w:cstheme="minorHAnsi"/>
          <w:color w:val="000000" w:themeColor="text1"/>
          <w:sz w:val="22"/>
          <w:szCs w:val="22"/>
        </w:rPr>
        <w:t>:</w:t>
      </w:r>
    </w:p>
    <w:p w14:paraId="4F129264" w14:textId="77777777" w:rsidR="00C2665A" w:rsidRPr="00C63ECA" w:rsidRDefault="00C2665A" w:rsidP="003D2BD6">
      <w:pPr>
        <w:rPr>
          <w:rFonts w:asciiTheme="minorHAnsi" w:hAnsiTheme="minorHAnsi" w:cstheme="minorHAnsi"/>
          <w:color w:val="000000" w:themeColor="text1"/>
          <w:sz w:val="22"/>
          <w:szCs w:val="22"/>
        </w:rPr>
      </w:pPr>
    </w:p>
    <w:p w14:paraId="2134438B" w14:textId="0B013679" w:rsidR="00BD5319" w:rsidRDefault="00BD5319" w:rsidP="00BD5319">
      <w:pPr>
        <w:ind w:firstLine="720"/>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t xml:space="preserve">I can't speak for industrialized agriculture, but in diversified agriculture, resilience is </w:t>
      </w:r>
      <w:r w:rsidRPr="00C63ECA">
        <w:rPr>
          <w:rFonts w:asciiTheme="minorHAnsi" w:hAnsiTheme="minorHAnsi" w:cstheme="minorHAnsi"/>
          <w:i/>
          <w:color w:val="000000" w:themeColor="text1"/>
          <w:sz w:val="22"/>
          <w:szCs w:val="22"/>
        </w:rPr>
        <w:tab/>
      </w:r>
      <w:r w:rsidRPr="00C63ECA">
        <w:rPr>
          <w:rFonts w:asciiTheme="minorHAnsi" w:hAnsiTheme="minorHAnsi" w:cstheme="minorHAnsi"/>
          <w:i/>
          <w:color w:val="000000" w:themeColor="text1"/>
          <w:sz w:val="22"/>
          <w:szCs w:val="22"/>
        </w:rPr>
        <w:tab/>
      </w:r>
      <w:r w:rsidRPr="00C63ECA">
        <w:rPr>
          <w:rFonts w:asciiTheme="minorHAnsi" w:hAnsiTheme="minorHAnsi" w:cstheme="minorHAnsi"/>
          <w:i/>
          <w:color w:val="000000" w:themeColor="text1"/>
          <w:sz w:val="22"/>
          <w:szCs w:val="22"/>
        </w:rPr>
        <w:tab/>
        <w:t xml:space="preserve">built into the way that we farm. Lots of different ways of doing things. The ability to </w:t>
      </w:r>
      <w:r w:rsidRPr="00C63ECA">
        <w:rPr>
          <w:rFonts w:asciiTheme="minorHAnsi" w:hAnsiTheme="minorHAnsi" w:cstheme="minorHAnsi"/>
          <w:i/>
          <w:color w:val="000000" w:themeColor="text1"/>
          <w:sz w:val="22"/>
          <w:szCs w:val="22"/>
        </w:rPr>
        <w:tab/>
      </w:r>
      <w:r w:rsidRPr="00C63ECA">
        <w:rPr>
          <w:rFonts w:asciiTheme="minorHAnsi" w:hAnsiTheme="minorHAnsi" w:cstheme="minorHAnsi"/>
          <w:i/>
          <w:color w:val="000000" w:themeColor="text1"/>
          <w:sz w:val="22"/>
          <w:szCs w:val="22"/>
        </w:rPr>
        <w:tab/>
      </w:r>
      <w:r w:rsidRPr="00C63ECA">
        <w:rPr>
          <w:rFonts w:asciiTheme="minorHAnsi" w:hAnsiTheme="minorHAnsi" w:cstheme="minorHAnsi"/>
          <w:i/>
          <w:color w:val="000000" w:themeColor="text1"/>
          <w:sz w:val="22"/>
          <w:szCs w:val="22"/>
        </w:rPr>
        <w:tab/>
        <w:t xml:space="preserve">change the way of doing things if it is not working. That is high on our list of priorities and it </w:t>
      </w:r>
      <w:r w:rsidRPr="00C63ECA">
        <w:rPr>
          <w:rFonts w:asciiTheme="minorHAnsi" w:hAnsiTheme="minorHAnsi" w:cstheme="minorHAnsi"/>
          <w:i/>
          <w:color w:val="000000" w:themeColor="text1"/>
          <w:sz w:val="22"/>
          <w:szCs w:val="22"/>
        </w:rPr>
        <w:tab/>
        <w:t xml:space="preserve">helps to reduce our stress. </w:t>
      </w:r>
      <w:r w:rsidRPr="00C63ECA">
        <w:rPr>
          <w:rFonts w:asciiTheme="minorHAnsi" w:hAnsiTheme="minorHAnsi" w:cstheme="minorHAnsi"/>
          <w:color w:val="000000" w:themeColor="text1"/>
          <w:sz w:val="22"/>
          <w:szCs w:val="22"/>
        </w:rPr>
        <w:t>Julia, 30-39</w:t>
      </w:r>
    </w:p>
    <w:p w14:paraId="48937F1F" w14:textId="0D764740" w:rsidR="00BD5319" w:rsidRDefault="00BD5319" w:rsidP="00BD5319">
      <w:pPr>
        <w:ind w:firstLine="720"/>
        <w:rPr>
          <w:rFonts w:asciiTheme="minorHAnsi" w:hAnsiTheme="minorHAnsi" w:cstheme="minorHAnsi"/>
          <w:color w:val="000000" w:themeColor="text1"/>
          <w:sz w:val="22"/>
          <w:szCs w:val="22"/>
        </w:rPr>
      </w:pPr>
    </w:p>
    <w:p w14:paraId="2DEDB262" w14:textId="77777777" w:rsidR="00BD5319" w:rsidRPr="00C63ECA" w:rsidRDefault="00BD5319" w:rsidP="00BD5319">
      <w:pPr>
        <w:ind w:left="720"/>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t>It is because farming is essentially basic research. I am looking at my land and look at what my land can support, see what my animal is doing, and see what my pasture is doing...</w:t>
      </w:r>
      <w:r w:rsidRPr="00C63ECA">
        <w:rPr>
          <w:rFonts w:asciiTheme="minorHAnsi" w:hAnsiTheme="minorHAnsi" w:cstheme="minorHAnsi"/>
          <w:color w:val="000000" w:themeColor="text1"/>
          <w:sz w:val="22"/>
          <w:szCs w:val="22"/>
        </w:rPr>
        <w:t xml:space="preserve"> Paul, 30-39</w:t>
      </w:r>
    </w:p>
    <w:p w14:paraId="409FAC73" w14:textId="77777777" w:rsidR="00BD5319" w:rsidRDefault="00BD5319" w:rsidP="003D2BD6">
      <w:pPr>
        <w:ind w:left="720"/>
        <w:rPr>
          <w:rFonts w:asciiTheme="minorHAnsi" w:hAnsiTheme="minorHAnsi" w:cstheme="minorHAnsi"/>
          <w:i/>
          <w:color w:val="000000" w:themeColor="text1"/>
          <w:sz w:val="22"/>
          <w:szCs w:val="22"/>
        </w:rPr>
      </w:pPr>
    </w:p>
    <w:p w14:paraId="1686E2A5" w14:textId="3539E1EE" w:rsidR="00C2665A" w:rsidRPr="00C63ECA" w:rsidRDefault="00C2665A" w:rsidP="003D2BD6">
      <w:pPr>
        <w:ind w:left="720"/>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t>The more we do, the better we do</w:t>
      </w:r>
      <w:r w:rsidR="00FE31CE">
        <w:rPr>
          <w:rFonts w:asciiTheme="minorHAnsi" w:hAnsiTheme="minorHAnsi" w:cstheme="minorHAnsi"/>
          <w:i/>
          <w:color w:val="000000" w:themeColor="text1"/>
          <w:sz w:val="22"/>
          <w:szCs w:val="22"/>
        </w:rPr>
        <w:t>…</w:t>
      </w:r>
      <w:r w:rsidRPr="00C63ECA">
        <w:rPr>
          <w:rFonts w:asciiTheme="minorHAnsi" w:hAnsiTheme="minorHAnsi" w:cstheme="minorHAnsi"/>
          <w:i/>
          <w:color w:val="000000" w:themeColor="text1"/>
          <w:sz w:val="22"/>
          <w:szCs w:val="22"/>
        </w:rPr>
        <w:t>we will try and grow our crops in the best way possible and just keep researching and trying things out.</w:t>
      </w:r>
      <w:r w:rsidR="007D2FB3" w:rsidRPr="00C63ECA">
        <w:rPr>
          <w:rFonts w:asciiTheme="minorHAnsi" w:hAnsiTheme="minorHAnsi" w:cstheme="minorHAnsi"/>
          <w:i/>
          <w:color w:val="000000" w:themeColor="text1"/>
          <w:sz w:val="22"/>
          <w:szCs w:val="22"/>
        </w:rPr>
        <w:t xml:space="preserve"> It makes me hopeful.</w:t>
      </w:r>
      <w:r w:rsidRPr="00C63ECA">
        <w:rPr>
          <w:rFonts w:asciiTheme="minorHAnsi" w:hAnsiTheme="minorHAnsi" w:cstheme="minorHAnsi"/>
          <w:color w:val="000000" w:themeColor="text1"/>
          <w:sz w:val="22"/>
          <w:szCs w:val="22"/>
        </w:rPr>
        <w:t xml:space="preserve"> Jim, 30-39</w:t>
      </w:r>
    </w:p>
    <w:p w14:paraId="66D97922" w14:textId="30F9BF84" w:rsidR="00C2665A" w:rsidRPr="00C63ECA" w:rsidRDefault="00C2665A" w:rsidP="00C10644">
      <w:pPr>
        <w:rPr>
          <w:rFonts w:asciiTheme="minorHAnsi" w:hAnsiTheme="minorHAnsi" w:cstheme="minorHAnsi"/>
          <w:color w:val="000000" w:themeColor="text1"/>
          <w:sz w:val="22"/>
          <w:szCs w:val="22"/>
        </w:rPr>
      </w:pPr>
    </w:p>
    <w:p w14:paraId="4008F880" w14:textId="68766528" w:rsidR="00C2665A" w:rsidRPr="00D71C47" w:rsidRDefault="00FE7A4A" w:rsidP="00C355F2">
      <w:pPr>
        <w:outlineLvl w:val="0"/>
        <w:rPr>
          <w:rFonts w:asciiTheme="minorHAnsi" w:hAnsiTheme="minorHAnsi" w:cstheme="minorHAnsi"/>
          <w:i/>
          <w:color w:val="000000" w:themeColor="text1"/>
          <w:sz w:val="22"/>
          <w:szCs w:val="22"/>
        </w:rPr>
      </w:pPr>
      <w:r w:rsidRPr="00D71C47">
        <w:rPr>
          <w:rFonts w:asciiTheme="minorHAnsi" w:hAnsiTheme="minorHAnsi" w:cstheme="minorHAnsi"/>
          <w:i/>
          <w:color w:val="000000" w:themeColor="text1"/>
          <w:sz w:val="22"/>
          <w:szCs w:val="22"/>
        </w:rPr>
        <w:t>Being at one with place</w:t>
      </w:r>
    </w:p>
    <w:p w14:paraId="2399CC17" w14:textId="13186765" w:rsidR="00C2665A" w:rsidRDefault="00C2665A" w:rsidP="003D2BD6">
      <w:pPr>
        <w:rPr>
          <w:rFonts w:asciiTheme="minorHAnsi" w:hAnsiTheme="minorHAnsi" w:cstheme="minorHAnsi"/>
          <w:color w:val="000000" w:themeColor="text1"/>
          <w:sz w:val="22"/>
          <w:szCs w:val="22"/>
        </w:rPr>
      </w:pPr>
      <w:r w:rsidRPr="00C63ECA">
        <w:rPr>
          <w:rFonts w:asciiTheme="minorHAnsi" w:hAnsiTheme="minorHAnsi" w:cstheme="minorHAnsi"/>
          <w:color w:val="000000" w:themeColor="text1"/>
          <w:sz w:val="22"/>
          <w:szCs w:val="22"/>
        </w:rPr>
        <w:t xml:space="preserve">Small-scale diversified farmers also described their </w:t>
      </w:r>
      <w:r w:rsidR="008A3846">
        <w:rPr>
          <w:rFonts w:asciiTheme="minorHAnsi" w:hAnsiTheme="minorHAnsi" w:cstheme="minorHAnsi"/>
          <w:color w:val="000000" w:themeColor="text1"/>
          <w:sz w:val="22"/>
          <w:szCs w:val="22"/>
        </w:rPr>
        <w:t>strong</w:t>
      </w:r>
      <w:r w:rsidR="00FE31CE">
        <w:rPr>
          <w:rFonts w:asciiTheme="minorHAnsi" w:hAnsiTheme="minorHAnsi" w:cstheme="minorHAnsi"/>
          <w:color w:val="000000" w:themeColor="text1"/>
          <w:sz w:val="22"/>
          <w:szCs w:val="22"/>
        </w:rPr>
        <w:t xml:space="preserve"> symbiotic</w:t>
      </w:r>
      <w:r w:rsidR="008A3846">
        <w:rPr>
          <w:rFonts w:asciiTheme="minorHAnsi" w:hAnsiTheme="minorHAnsi" w:cstheme="minorHAnsi"/>
          <w:color w:val="000000" w:themeColor="text1"/>
          <w:sz w:val="22"/>
          <w:szCs w:val="22"/>
        </w:rPr>
        <w:t xml:space="preserve"> connections</w:t>
      </w:r>
      <w:r w:rsidRPr="00C63ECA">
        <w:rPr>
          <w:rFonts w:asciiTheme="minorHAnsi" w:hAnsiTheme="minorHAnsi" w:cstheme="minorHAnsi"/>
          <w:color w:val="000000" w:themeColor="text1"/>
          <w:sz w:val="22"/>
          <w:szCs w:val="22"/>
        </w:rPr>
        <w:t xml:space="preserve"> to the</w:t>
      </w:r>
      <w:r w:rsidR="008A3846">
        <w:rPr>
          <w:rFonts w:asciiTheme="minorHAnsi" w:hAnsiTheme="minorHAnsi" w:cstheme="minorHAnsi"/>
          <w:color w:val="000000" w:themeColor="text1"/>
          <w:sz w:val="22"/>
          <w:szCs w:val="22"/>
        </w:rPr>
        <w:t>ir</w:t>
      </w:r>
      <w:r w:rsidRPr="00C63ECA">
        <w:rPr>
          <w:rFonts w:asciiTheme="minorHAnsi" w:hAnsiTheme="minorHAnsi" w:cstheme="minorHAnsi"/>
          <w:color w:val="000000" w:themeColor="text1"/>
          <w:sz w:val="22"/>
          <w:szCs w:val="22"/>
        </w:rPr>
        <w:t xml:space="preserve"> land and animals</w:t>
      </w:r>
      <w:r w:rsidR="00FE31CE">
        <w:rPr>
          <w:rFonts w:asciiTheme="minorHAnsi" w:hAnsiTheme="minorHAnsi" w:cstheme="minorHAnsi"/>
          <w:color w:val="000000" w:themeColor="text1"/>
          <w:sz w:val="22"/>
          <w:szCs w:val="22"/>
        </w:rPr>
        <w:t xml:space="preserve"> with spiritual rewards</w:t>
      </w:r>
      <w:r w:rsidR="008A3846">
        <w:rPr>
          <w:rFonts w:asciiTheme="minorHAnsi" w:hAnsiTheme="minorHAnsi" w:cstheme="minorHAnsi"/>
          <w:color w:val="000000" w:themeColor="text1"/>
          <w:sz w:val="22"/>
          <w:szCs w:val="22"/>
        </w:rPr>
        <w:t xml:space="preserve">: </w:t>
      </w:r>
    </w:p>
    <w:p w14:paraId="2A4349EF" w14:textId="77777777" w:rsidR="00FE31CE" w:rsidRPr="00C63ECA" w:rsidRDefault="00FE31CE" w:rsidP="003D2BD6">
      <w:pPr>
        <w:rPr>
          <w:rFonts w:asciiTheme="minorHAnsi" w:hAnsiTheme="minorHAnsi" w:cstheme="minorHAnsi"/>
          <w:color w:val="000000" w:themeColor="text1"/>
          <w:sz w:val="22"/>
          <w:szCs w:val="22"/>
        </w:rPr>
      </w:pPr>
    </w:p>
    <w:p w14:paraId="59C32CA2" w14:textId="0809D18C" w:rsidR="00C10644" w:rsidRDefault="00C2665A" w:rsidP="00C10644">
      <w:pPr>
        <w:ind w:left="720"/>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t>I want to feel happy and confident when I walk the land and support my environment, and that my actions are enhancing the quality of place, and that it is both instructional and that I am part of the system</w:t>
      </w:r>
      <w:r w:rsidR="00CD2509">
        <w:rPr>
          <w:rFonts w:asciiTheme="minorHAnsi" w:hAnsiTheme="minorHAnsi" w:cstheme="minorHAnsi"/>
          <w:i/>
          <w:color w:val="000000" w:themeColor="text1"/>
          <w:sz w:val="22"/>
          <w:szCs w:val="22"/>
        </w:rPr>
        <w:t>…</w:t>
      </w:r>
      <w:r w:rsidRPr="00C63ECA">
        <w:rPr>
          <w:rFonts w:asciiTheme="minorHAnsi" w:hAnsiTheme="minorHAnsi" w:cstheme="minorHAnsi"/>
          <w:i/>
          <w:color w:val="000000" w:themeColor="text1"/>
          <w:sz w:val="22"/>
          <w:szCs w:val="22"/>
        </w:rPr>
        <w:t>That I am a mentor and a student all in one…What I find most rewarding about farming is, essentially being at one with place</w:t>
      </w:r>
      <w:r w:rsidR="00FE31CE">
        <w:rPr>
          <w:rFonts w:asciiTheme="minorHAnsi" w:hAnsiTheme="minorHAnsi" w:cstheme="minorHAnsi"/>
          <w:i/>
          <w:color w:val="000000" w:themeColor="text1"/>
          <w:sz w:val="22"/>
          <w:szCs w:val="22"/>
        </w:rPr>
        <w:t xml:space="preserve">. </w:t>
      </w:r>
      <w:r w:rsidR="00FE31CE" w:rsidRPr="00C63ECA">
        <w:rPr>
          <w:rFonts w:asciiTheme="minorHAnsi" w:hAnsiTheme="minorHAnsi" w:cstheme="minorHAnsi"/>
          <w:i/>
          <w:color w:val="000000" w:themeColor="text1"/>
          <w:sz w:val="22"/>
          <w:szCs w:val="22"/>
        </w:rPr>
        <w:t xml:space="preserve">This is very beautiful and rewarding. The ability to </w:t>
      </w:r>
      <w:r w:rsidR="00FE31CE" w:rsidRPr="00C63ECA">
        <w:rPr>
          <w:rFonts w:asciiTheme="minorHAnsi" w:hAnsiTheme="minorHAnsi" w:cstheme="minorHAnsi"/>
          <w:i/>
          <w:color w:val="000000" w:themeColor="text1"/>
          <w:sz w:val="22"/>
          <w:szCs w:val="22"/>
        </w:rPr>
        <w:lastRenderedPageBreak/>
        <w:t>be on the land, witness the change, smell the soil, see and feel the sun, and see the shifting actions through the course of a day, is really incredibly powerful…It is almost a spiritual journey where you realize each day is the expression of the land to you.</w:t>
      </w:r>
      <w:r w:rsidR="00FE31CE" w:rsidRPr="00C63ECA">
        <w:rPr>
          <w:rFonts w:asciiTheme="minorHAnsi" w:hAnsiTheme="minorHAnsi" w:cstheme="minorHAnsi"/>
          <w:color w:val="000000" w:themeColor="text1"/>
          <w:sz w:val="22"/>
          <w:szCs w:val="22"/>
        </w:rPr>
        <w:t xml:space="preserve"> Mark, 40-54</w:t>
      </w:r>
    </w:p>
    <w:p w14:paraId="7BB8A1B3" w14:textId="77777777" w:rsidR="00BD5319" w:rsidRDefault="00BD5319" w:rsidP="00C10644">
      <w:pPr>
        <w:ind w:left="720"/>
        <w:rPr>
          <w:rFonts w:asciiTheme="minorHAnsi" w:hAnsiTheme="minorHAnsi" w:cstheme="minorHAnsi"/>
          <w:color w:val="000000" w:themeColor="text1"/>
          <w:sz w:val="22"/>
          <w:szCs w:val="22"/>
        </w:rPr>
      </w:pPr>
    </w:p>
    <w:p w14:paraId="4491909A" w14:textId="54D7593D" w:rsidR="00C10644" w:rsidRPr="00C63ECA" w:rsidRDefault="00C10644" w:rsidP="00C10644">
      <w:pPr>
        <w:ind w:left="720"/>
        <w:rPr>
          <w:rFonts w:asciiTheme="minorHAnsi" w:hAnsiTheme="minorHAnsi" w:cstheme="minorHAnsi"/>
          <w:color w:val="000000" w:themeColor="text1"/>
          <w:sz w:val="22"/>
          <w:szCs w:val="22"/>
        </w:rPr>
      </w:pPr>
      <w:r w:rsidRPr="00C63ECA">
        <w:rPr>
          <w:rFonts w:asciiTheme="minorHAnsi" w:hAnsiTheme="minorHAnsi" w:cstheme="minorHAnsi"/>
          <w:color w:val="000000" w:themeColor="text1"/>
          <w:sz w:val="22"/>
          <w:szCs w:val="22"/>
        </w:rPr>
        <w:t>“</w:t>
      </w:r>
      <w:r w:rsidRPr="00C63ECA">
        <w:rPr>
          <w:rFonts w:asciiTheme="minorHAnsi" w:hAnsiTheme="minorHAnsi" w:cstheme="minorHAnsi"/>
          <w:i/>
          <w:color w:val="000000" w:themeColor="text1"/>
          <w:sz w:val="22"/>
          <w:szCs w:val="22"/>
        </w:rPr>
        <w:t>I</w:t>
      </w:r>
      <w:r w:rsidRPr="00C63ECA">
        <w:rPr>
          <w:rFonts w:asciiTheme="minorHAnsi" w:hAnsiTheme="minorHAnsi" w:cstheme="minorHAnsi"/>
          <w:color w:val="000000" w:themeColor="text1"/>
          <w:sz w:val="22"/>
          <w:szCs w:val="22"/>
        </w:rPr>
        <w:t xml:space="preserve"> </w:t>
      </w:r>
      <w:r w:rsidRPr="00C63ECA">
        <w:rPr>
          <w:rFonts w:asciiTheme="minorHAnsi" w:hAnsiTheme="minorHAnsi" w:cstheme="minorHAnsi"/>
          <w:i/>
          <w:color w:val="000000" w:themeColor="text1"/>
          <w:sz w:val="22"/>
          <w:szCs w:val="22"/>
        </w:rPr>
        <w:t>think that if you are healthy, your cows are healthy and your</w:t>
      </w:r>
      <w:r w:rsidR="000341BE">
        <w:rPr>
          <w:rFonts w:asciiTheme="minorHAnsi" w:hAnsiTheme="minorHAnsi" w:cstheme="minorHAnsi"/>
          <w:i/>
          <w:color w:val="000000" w:themeColor="text1"/>
          <w:sz w:val="22"/>
          <w:szCs w:val="22"/>
        </w:rPr>
        <w:t xml:space="preserve"> land is healthy. I feel that </w:t>
      </w:r>
      <w:r w:rsidRPr="00C63ECA">
        <w:rPr>
          <w:rFonts w:asciiTheme="minorHAnsi" w:hAnsiTheme="minorHAnsi" w:cstheme="minorHAnsi"/>
          <w:i/>
          <w:color w:val="000000" w:themeColor="text1"/>
          <w:sz w:val="22"/>
          <w:szCs w:val="22"/>
        </w:rPr>
        <w:t>it is very symbiotic…I could cry talking to you about it now.</w:t>
      </w:r>
      <w:r>
        <w:rPr>
          <w:rFonts w:asciiTheme="minorHAnsi" w:hAnsiTheme="minorHAnsi" w:cstheme="minorHAnsi"/>
          <w:i/>
          <w:color w:val="000000" w:themeColor="text1"/>
          <w:sz w:val="22"/>
          <w:szCs w:val="22"/>
        </w:rPr>
        <w:t xml:space="preserve"> </w:t>
      </w:r>
      <w:r w:rsidRPr="00C63ECA">
        <w:rPr>
          <w:rFonts w:asciiTheme="minorHAnsi" w:hAnsiTheme="minorHAnsi" w:cstheme="minorHAnsi"/>
          <w:color w:val="000000" w:themeColor="text1"/>
          <w:sz w:val="22"/>
          <w:szCs w:val="22"/>
        </w:rPr>
        <w:t>Sophie, 30-39</w:t>
      </w:r>
    </w:p>
    <w:p w14:paraId="4E780AF6" w14:textId="77777777" w:rsidR="008A3846" w:rsidRDefault="008A3846" w:rsidP="008A3846">
      <w:pPr>
        <w:rPr>
          <w:rFonts w:asciiTheme="minorHAnsi" w:hAnsiTheme="minorHAnsi" w:cstheme="minorHAnsi"/>
          <w:color w:val="000000" w:themeColor="text1"/>
          <w:sz w:val="22"/>
          <w:szCs w:val="22"/>
        </w:rPr>
      </w:pPr>
    </w:p>
    <w:p w14:paraId="6E7F7EA4" w14:textId="0075D732" w:rsidR="008A3846" w:rsidRPr="00C63ECA" w:rsidRDefault="00E534CD" w:rsidP="008A3846">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Many participants had to</w:t>
      </w:r>
      <w:r w:rsidR="008A3846">
        <w:rPr>
          <w:rFonts w:asciiTheme="minorHAnsi" w:hAnsiTheme="minorHAnsi" w:cstheme="minorHAnsi"/>
          <w:color w:val="000000" w:themeColor="text1"/>
          <w:sz w:val="22"/>
          <w:szCs w:val="22"/>
        </w:rPr>
        <w:t xml:space="preserve"> learn with</w:t>
      </w:r>
      <w:r w:rsidR="008A3846" w:rsidRPr="00C63ECA">
        <w:rPr>
          <w:rFonts w:asciiTheme="minorHAnsi" w:hAnsiTheme="minorHAnsi" w:cstheme="minorHAnsi"/>
          <w:color w:val="000000" w:themeColor="text1"/>
          <w:sz w:val="22"/>
          <w:szCs w:val="22"/>
        </w:rPr>
        <w:t xml:space="preserve"> a living system, </w:t>
      </w:r>
      <w:r w:rsidR="008A3846">
        <w:rPr>
          <w:rFonts w:asciiTheme="minorHAnsi" w:hAnsiTheme="minorHAnsi" w:cstheme="minorHAnsi"/>
          <w:color w:val="000000" w:themeColor="text1"/>
          <w:sz w:val="22"/>
          <w:szCs w:val="22"/>
        </w:rPr>
        <w:t>facing</w:t>
      </w:r>
      <w:r w:rsidR="008A3846" w:rsidRPr="00C63ECA">
        <w:rPr>
          <w:rFonts w:asciiTheme="minorHAnsi" w:hAnsiTheme="minorHAnsi" w:cstheme="minorHAnsi"/>
          <w:color w:val="000000" w:themeColor="text1"/>
          <w:sz w:val="22"/>
          <w:szCs w:val="22"/>
        </w:rPr>
        <w:t xml:space="preserve"> challenges:</w:t>
      </w:r>
    </w:p>
    <w:p w14:paraId="60B7CFB5" w14:textId="77777777" w:rsidR="00C2665A" w:rsidRPr="00C63ECA" w:rsidRDefault="00C2665A" w:rsidP="003D2BD6">
      <w:pPr>
        <w:rPr>
          <w:rFonts w:asciiTheme="minorHAnsi" w:hAnsiTheme="minorHAnsi" w:cstheme="minorHAnsi"/>
          <w:color w:val="000000" w:themeColor="text1"/>
          <w:sz w:val="22"/>
          <w:szCs w:val="22"/>
        </w:rPr>
      </w:pPr>
    </w:p>
    <w:p w14:paraId="7BCC85E4" w14:textId="24535BC5" w:rsidR="00C2665A" w:rsidRDefault="00C2665A" w:rsidP="00FE31CE">
      <w:pPr>
        <w:ind w:left="720"/>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t xml:space="preserve">When you get interrupted by circumstances beyond your control, you are </w:t>
      </w:r>
      <w:r w:rsidR="00E534CD">
        <w:rPr>
          <w:rFonts w:asciiTheme="minorHAnsi" w:hAnsiTheme="minorHAnsi" w:cstheme="minorHAnsi"/>
          <w:i/>
          <w:color w:val="000000" w:themeColor="text1"/>
          <w:sz w:val="22"/>
          <w:szCs w:val="22"/>
        </w:rPr>
        <w:t>..</w:t>
      </w:r>
      <w:r w:rsidRPr="00C63ECA">
        <w:rPr>
          <w:rFonts w:asciiTheme="minorHAnsi" w:hAnsiTheme="minorHAnsi" w:cstheme="minorHAnsi"/>
          <w:i/>
          <w:color w:val="000000" w:themeColor="text1"/>
          <w:sz w:val="22"/>
          <w:szCs w:val="22"/>
        </w:rPr>
        <w:t xml:space="preserve"> picking up behind where you left off… the…difficulty of getting things done when you are working with real living systems as opposed to </w:t>
      </w:r>
      <w:r w:rsidRPr="006A7CCF">
        <w:rPr>
          <w:rFonts w:asciiTheme="minorHAnsi" w:hAnsiTheme="minorHAnsi" w:cstheme="minorHAnsi"/>
          <w:i/>
          <w:color w:val="000000" w:themeColor="text1"/>
          <w:sz w:val="22"/>
          <w:szCs w:val="22"/>
        </w:rPr>
        <w:t>working at a job</w:t>
      </w:r>
      <w:r w:rsidR="006D0BA0" w:rsidRPr="006A7CCF">
        <w:rPr>
          <w:rFonts w:asciiTheme="minorHAnsi" w:hAnsiTheme="minorHAnsi" w:cstheme="minorHAnsi"/>
          <w:i/>
          <w:color w:val="000000" w:themeColor="text1"/>
          <w:sz w:val="22"/>
          <w:szCs w:val="22"/>
        </w:rPr>
        <w:t xml:space="preserve">. </w:t>
      </w:r>
      <w:r w:rsidRPr="00C63ECA">
        <w:rPr>
          <w:rFonts w:asciiTheme="minorHAnsi" w:hAnsiTheme="minorHAnsi" w:cstheme="minorHAnsi"/>
          <w:color w:val="000000" w:themeColor="text1"/>
          <w:sz w:val="22"/>
          <w:szCs w:val="22"/>
        </w:rPr>
        <w:t>Paul, 30-39</w:t>
      </w:r>
    </w:p>
    <w:p w14:paraId="08AAB739" w14:textId="283E9EA8" w:rsidR="00E534CD" w:rsidRDefault="00E534CD" w:rsidP="00E534CD">
      <w:pPr>
        <w:rPr>
          <w:rFonts w:asciiTheme="minorHAnsi" w:hAnsiTheme="minorHAnsi" w:cstheme="minorHAnsi"/>
          <w:color w:val="000000" w:themeColor="text1"/>
          <w:sz w:val="22"/>
          <w:szCs w:val="22"/>
        </w:rPr>
      </w:pPr>
    </w:p>
    <w:p w14:paraId="0559642F" w14:textId="63868450" w:rsidR="00E534CD" w:rsidRDefault="00E534CD" w:rsidP="00E534C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But also finding solace:</w:t>
      </w:r>
    </w:p>
    <w:p w14:paraId="3A8ECAFA" w14:textId="63D277A2" w:rsidR="00E534CD" w:rsidRDefault="00E534CD" w:rsidP="00E534CD">
      <w:pPr>
        <w:rPr>
          <w:rFonts w:asciiTheme="minorHAnsi" w:hAnsiTheme="minorHAnsi" w:cstheme="minorHAnsi"/>
          <w:color w:val="000000" w:themeColor="text1"/>
          <w:sz w:val="22"/>
          <w:szCs w:val="22"/>
        </w:rPr>
      </w:pPr>
    </w:p>
    <w:p w14:paraId="3BAC426E" w14:textId="0D1FD323" w:rsidR="00E534CD" w:rsidRPr="00C63ECA" w:rsidRDefault="00E534CD" w:rsidP="00E534CD">
      <w:pPr>
        <w:ind w:left="720"/>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t xml:space="preserve">“If you immerse yourselves in nature, you can find healing for your woes in life. </w:t>
      </w:r>
      <w:r>
        <w:rPr>
          <w:rFonts w:asciiTheme="minorHAnsi" w:hAnsiTheme="minorHAnsi" w:cstheme="minorHAnsi"/>
          <w:i/>
          <w:color w:val="000000" w:themeColor="text1"/>
          <w:sz w:val="22"/>
          <w:szCs w:val="22"/>
        </w:rPr>
        <w:t>...</w:t>
      </w:r>
      <w:r w:rsidRPr="00C63ECA">
        <w:rPr>
          <w:rFonts w:asciiTheme="minorHAnsi" w:hAnsiTheme="minorHAnsi" w:cstheme="minorHAnsi"/>
          <w:i/>
          <w:color w:val="000000" w:themeColor="text1"/>
          <w:sz w:val="22"/>
          <w:szCs w:val="22"/>
        </w:rPr>
        <w:t xml:space="preserve"> What is my role? Not to exploit the resources but to be a steward. Once I get my stewardship hat on, my role in the environment completely changes. It makes me easier to live with, less judgemental and much less demanding of my own self-interest.” </w:t>
      </w:r>
      <w:r w:rsidRPr="00C63ECA">
        <w:rPr>
          <w:rFonts w:asciiTheme="minorHAnsi" w:hAnsiTheme="minorHAnsi" w:cstheme="minorHAnsi"/>
          <w:color w:val="000000" w:themeColor="text1"/>
          <w:sz w:val="22"/>
          <w:szCs w:val="22"/>
        </w:rPr>
        <w:t xml:space="preserve">Steven, 60+ </w:t>
      </w:r>
    </w:p>
    <w:p w14:paraId="1C446F53" w14:textId="77777777" w:rsidR="00E534CD" w:rsidRPr="00C63ECA" w:rsidRDefault="00E534CD" w:rsidP="00E534CD">
      <w:pPr>
        <w:rPr>
          <w:rFonts w:asciiTheme="minorHAnsi" w:hAnsiTheme="minorHAnsi" w:cstheme="minorHAnsi"/>
          <w:color w:val="000000" w:themeColor="text1"/>
          <w:sz w:val="22"/>
          <w:szCs w:val="22"/>
        </w:rPr>
      </w:pPr>
    </w:p>
    <w:p w14:paraId="6CC1E994" w14:textId="69E09523" w:rsidR="00C10644" w:rsidRPr="00C63ECA" w:rsidRDefault="00C10644" w:rsidP="003D2BD6">
      <w:pPr>
        <w:pBdr>
          <w:top w:val="nil"/>
          <w:left w:val="nil"/>
          <w:bottom w:val="nil"/>
          <w:right w:val="nil"/>
          <w:between w:val="nil"/>
        </w:pBdr>
        <w:contextualSpacing/>
        <w:rPr>
          <w:rFonts w:asciiTheme="minorHAnsi" w:hAnsiTheme="minorHAnsi" w:cstheme="minorHAnsi"/>
          <w:color w:val="000000" w:themeColor="text1"/>
          <w:sz w:val="22"/>
          <w:szCs w:val="22"/>
        </w:rPr>
      </w:pPr>
    </w:p>
    <w:p w14:paraId="0C0142C9" w14:textId="3915F575" w:rsidR="00C2665A" w:rsidRDefault="007872A5" w:rsidP="00C355F2">
      <w:pPr>
        <w:pBdr>
          <w:top w:val="nil"/>
          <w:left w:val="nil"/>
          <w:bottom w:val="nil"/>
          <w:right w:val="nil"/>
          <w:between w:val="nil"/>
        </w:pBdr>
        <w:contextualSpacing/>
        <w:outlineLvl w:val="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Community and government</w:t>
      </w:r>
      <w:r w:rsidR="00C2665A" w:rsidRPr="00C63ECA">
        <w:rPr>
          <w:rFonts w:asciiTheme="minorHAnsi" w:hAnsiTheme="minorHAnsi" w:cstheme="minorHAnsi"/>
          <w:b/>
          <w:color w:val="000000" w:themeColor="text1"/>
          <w:sz w:val="22"/>
          <w:szCs w:val="22"/>
        </w:rPr>
        <w:t xml:space="preserve"> support</w:t>
      </w:r>
    </w:p>
    <w:p w14:paraId="0A9FC5A2" w14:textId="77777777" w:rsidR="00E534CD" w:rsidRPr="00C63ECA" w:rsidRDefault="00E534CD" w:rsidP="00C355F2">
      <w:pPr>
        <w:pBdr>
          <w:top w:val="nil"/>
          <w:left w:val="nil"/>
          <w:bottom w:val="nil"/>
          <w:right w:val="nil"/>
          <w:between w:val="nil"/>
        </w:pBdr>
        <w:contextualSpacing/>
        <w:outlineLvl w:val="0"/>
        <w:rPr>
          <w:rFonts w:asciiTheme="minorHAnsi" w:hAnsiTheme="minorHAnsi" w:cstheme="minorHAnsi"/>
          <w:b/>
          <w:color w:val="000000" w:themeColor="text1"/>
          <w:sz w:val="22"/>
          <w:szCs w:val="22"/>
        </w:rPr>
      </w:pPr>
    </w:p>
    <w:p w14:paraId="276BCD06" w14:textId="38F3B1FE" w:rsidR="00C2665A" w:rsidRPr="00C63ECA" w:rsidRDefault="00C2665A" w:rsidP="003D2BD6">
      <w:pPr>
        <w:rPr>
          <w:rFonts w:asciiTheme="minorHAnsi" w:hAnsiTheme="minorHAnsi" w:cstheme="minorHAnsi"/>
          <w:color w:val="000000" w:themeColor="text1"/>
          <w:sz w:val="22"/>
          <w:szCs w:val="22"/>
        </w:rPr>
      </w:pPr>
      <w:r w:rsidRPr="00C63ECA">
        <w:rPr>
          <w:rFonts w:asciiTheme="minorHAnsi" w:hAnsiTheme="minorHAnsi" w:cstheme="minorHAnsi"/>
          <w:color w:val="000000" w:themeColor="text1"/>
          <w:sz w:val="22"/>
          <w:szCs w:val="22"/>
        </w:rPr>
        <w:t>Farmers discussed the diverse ways that they were supported</w:t>
      </w:r>
      <w:r w:rsidR="00380979" w:rsidRPr="00C63ECA">
        <w:rPr>
          <w:rFonts w:asciiTheme="minorHAnsi" w:hAnsiTheme="minorHAnsi" w:cstheme="minorHAnsi"/>
          <w:color w:val="000000" w:themeColor="text1"/>
          <w:sz w:val="22"/>
          <w:szCs w:val="22"/>
        </w:rPr>
        <w:t xml:space="preserve"> (or not)</w:t>
      </w:r>
      <w:r w:rsidRPr="00C63ECA">
        <w:rPr>
          <w:rFonts w:asciiTheme="minorHAnsi" w:hAnsiTheme="minorHAnsi" w:cstheme="minorHAnsi"/>
          <w:color w:val="000000" w:themeColor="text1"/>
          <w:sz w:val="22"/>
          <w:szCs w:val="22"/>
        </w:rPr>
        <w:t xml:space="preserve"> to cope with changes in farming practice</w:t>
      </w:r>
      <w:r w:rsidR="00313602" w:rsidRPr="00C63ECA">
        <w:rPr>
          <w:rFonts w:asciiTheme="minorHAnsi" w:hAnsiTheme="minorHAnsi" w:cstheme="minorHAnsi"/>
          <w:color w:val="000000" w:themeColor="text1"/>
          <w:sz w:val="22"/>
          <w:szCs w:val="22"/>
        </w:rPr>
        <w:t>s</w:t>
      </w:r>
      <w:r w:rsidRPr="00C63ECA">
        <w:rPr>
          <w:rFonts w:asciiTheme="minorHAnsi" w:hAnsiTheme="minorHAnsi" w:cstheme="minorHAnsi"/>
          <w:color w:val="000000" w:themeColor="text1"/>
          <w:sz w:val="22"/>
          <w:szCs w:val="22"/>
        </w:rPr>
        <w:t xml:space="preserve">, </w:t>
      </w:r>
      <w:r w:rsidR="00611948">
        <w:rPr>
          <w:rFonts w:asciiTheme="minorHAnsi" w:hAnsiTheme="minorHAnsi" w:cstheme="minorHAnsi"/>
          <w:color w:val="000000" w:themeColor="text1"/>
          <w:sz w:val="22"/>
          <w:szCs w:val="22"/>
        </w:rPr>
        <w:t>both by their</w:t>
      </w:r>
      <w:r w:rsidR="00B400A5">
        <w:rPr>
          <w:rFonts w:asciiTheme="minorHAnsi" w:hAnsiTheme="minorHAnsi" w:cstheme="minorHAnsi"/>
          <w:color w:val="000000" w:themeColor="text1"/>
          <w:sz w:val="22"/>
          <w:szCs w:val="22"/>
        </w:rPr>
        <w:t xml:space="preserve"> community</w:t>
      </w:r>
      <w:r w:rsidR="000F613E">
        <w:rPr>
          <w:rFonts w:asciiTheme="minorHAnsi" w:hAnsiTheme="minorHAnsi" w:cstheme="minorHAnsi"/>
          <w:color w:val="000000" w:themeColor="text1"/>
          <w:sz w:val="22"/>
          <w:szCs w:val="22"/>
        </w:rPr>
        <w:t xml:space="preserve"> and</w:t>
      </w:r>
      <w:r w:rsidRPr="00C63ECA">
        <w:rPr>
          <w:rFonts w:asciiTheme="minorHAnsi" w:hAnsiTheme="minorHAnsi" w:cstheme="minorHAnsi"/>
          <w:color w:val="000000" w:themeColor="text1"/>
          <w:sz w:val="22"/>
          <w:szCs w:val="22"/>
        </w:rPr>
        <w:t xml:space="preserve"> </w:t>
      </w:r>
      <w:r w:rsidR="000F613E">
        <w:rPr>
          <w:rFonts w:asciiTheme="minorHAnsi" w:hAnsiTheme="minorHAnsi" w:cstheme="minorHAnsi"/>
          <w:color w:val="000000" w:themeColor="text1"/>
          <w:sz w:val="22"/>
          <w:szCs w:val="22"/>
        </w:rPr>
        <w:t>governments.</w:t>
      </w:r>
    </w:p>
    <w:p w14:paraId="6DA514E7" w14:textId="38BF5D8C" w:rsidR="00C2665A" w:rsidRDefault="00C2665A" w:rsidP="003D2BD6">
      <w:pPr>
        <w:rPr>
          <w:rFonts w:asciiTheme="minorHAnsi" w:hAnsiTheme="minorHAnsi" w:cstheme="minorHAnsi"/>
          <w:color w:val="000000" w:themeColor="text1"/>
          <w:sz w:val="22"/>
          <w:szCs w:val="22"/>
        </w:rPr>
      </w:pPr>
    </w:p>
    <w:p w14:paraId="5CB20E7B" w14:textId="77777777" w:rsidR="000F613E" w:rsidRPr="00D71C47" w:rsidRDefault="000F613E" w:rsidP="000F613E">
      <w:pPr>
        <w:outlineLvl w:val="0"/>
        <w:rPr>
          <w:rFonts w:asciiTheme="minorHAnsi" w:hAnsiTheme="minorHAnsi" w:cstheme="minorHAnsi"/>
          <w:i/>
          <w:color w:val="000000" w:themeColor="text1"/>
          <w:sz w:val="22"/>
          <w:szCs w:val="22"/>
        </w:rPr>
      </w:pPr>
      <w:r w:rsidRPr="00D71C47">
        <w:rPr>
          <w:rFonts w:asciiTheme="minorHAnsi" w:hAnsiTheme="minorHAnsi" w:cstheme="minorHAnsi"/>
          <w:i/>
          <w:color w:val="000000" w:themeColor="text1"/>
          <w:sz w:val="22"/>
          <w:szCs w:val="22"/>
        </w:rPr>
        <w:t>Community support</w:t>
      </w:r>
    </w:p>
    <w:p w14:paraId="35E26B56" w14:textId="5A445909" w:rsidR="000F613E" w:rsidRPr="00C63ECA" w:rsidRDefault="000F613E" w:rsidP="000F613E">
      <w:pPr>
        <w:rPr>
          <w:rFonts w:asciiTheme="minorHAnsi" w:hAnsiTheme="minorHAnsi" w:cstheme="minorHAnsi"/>
          <w:color w:val="000000" w:themeColor="text1"/>
          <w:sz w:val="22"/>
          <w:szCs w:val="22"/>
        </w:rPr>
      </w:pPr>
      <w:r w:rsidRPr="00C63ECA">
        <w:rPr>
          <w:rFonts w:asciiTheme="minorHAnsi" w:hAnsiTheme="minorHAnsi" w:cstheme="minorHAnsi"/>
          <w:color w:val="000000" w:themeColor="text1"/>
          <w:sz w:val="22"/>
          <w:szCs w:val="22"/>
        </w:rPr>
        <w:t xml:space="preserve">In general, farmers reported </w:t>
      </w:r>
      <w:r>
        <w:rPr>
          <w:rFonts w:asciiTheme="minorHAnsi" w:hAnsiTheme="minorHAnsi" w:cstheme="minorHAnsi"/>
          <w:color w:val="000000" w:themeColor="text1"/>
          <w:sz w:val="22"/>
          <w:szCs w:val="22"/>
        </w:rPr>
        <w:t xml:space="preserve">isolation, and </w:t>
      </w:r>
      <w:r w:rsidRPr="00C63ECA">
        <w:rPr>
          <w:rFonts w:asciiTheme="minorHAnsi" w:hAnsiTheme="minorHAnsi" w:cstheme="minorHAnsi"/>
          <w:color w:val="000000" w:themeColor="text1"/>
          <w:sz w:val="22"/>
          <w:szCs w:val="22"/>
        </w:rPr>
        <w:t xml:space="preserve">weakening </w:t>
      </w:r>
      <w:r>
        <w:rPr>
          <w:rFonts w:asciiTheme="minorHAnsi" w:hAnsiTheme="minorHAnsi" w:cstheme="minorHAnsi"/>
          <w:color w:val="000000" w:themeColor="text1"/>
          <w:sz w:val="22"/>
          <w:szCs w:val="22"/>
        </w:rPr>
        <w:t xml:space="preserve">of </w:t>
      </w:r>
      <w:r w:rsidRPr="00C63ECA">
        <w:rPr>
          <w:rFonts w:asciiTheme="minorHAnsi" w:hAnsiTheme="minorHAnsi" w:cstheme="minorHAnsi"/>
          <w:color w:val="000000" w:themeColor="text1"/>
          <w:sz w:val="22"/>
          <w:szCs w:val="22"/>
        </w:rPr>
        <w:t>community ties</w:t>
      </w:r>
      <w:r w:rsidR="00E534CD">
        <w:rPr>
          <w:rFonts w:asciiTheme="minorHAnsi" w:hAnsiTheme="minorHAnsi" w:cstheme="minorHAnsi"/>
          <w:color w:val="000000" w:themeColor="text1"/>
          <w:sz w:val="22"/>
          <w:szCs w:val="22"/>
        </w:rPr>
        <w:t>:</w:t>
      </w:r>
    </w:p>
    <w:p w14:paraId="4A3C963D" w14:textId="77777777" w:rsidR="000F613E" w:rsidRPr="00C63ECA" w:rsidRDefault="000F613E" w:rsidP="000F613E">
      <w:pPr>
        <w:rPr>
          <w:rFonts w:asciiTheme="minorHAnsi" w:hAnsiTheme="minorHAnsi" w:cstheme="minorHAnsi"/>
          <w:color w:val="000000" w:themeColor="text1"/>
          <w:sz w:val="22"/>
          <w:szCs w:val="22"/>
        </w:rPr>
      </w:pPr>
    </w:p>
    <w:p w14:paraId="2C12DB94" w14:textId="2695E895" w:rsidR="00E534CD" w:rsidRDefault="00E534CD" w:rsidP="00E534CD">
      <w:pPr>
        <w:ind w:left="720"/>
        <w:rPr>
          <w:rFonts w:asciiTheme="minorHAnsi" w:hAnsiTheme="minorHAnsi" w:cstheme="minorHAnsi"/>
          <w:color w:val="000000" w:themeColor="text1"/>
          <w:sz w:val="22"/>
          <w:szCs w:val="22"/>
        </w:rPr>
      </w:pPr>
      <w:r>
        <w:rPr>
          <w:rFonts w:asciiTheme="minorHAnsi" w:hAnsiTheme="minorHAnsi" w:cstheme="minorHAnsi"/>
          <w:i/>
          <w:color w:val="000000" w:themeColor="text1"/>
          <w:sz w:val="22"/>
          <w:szCs w:val="22"/>
        </w:rPr>
        <w:t>“</w:t>
      </w:r>
      <w:r w:rsidR="000F613E" w:rsidRPr="00C63ECA">
        <w:rPr>
          <w:rFonts w:asciiTheme="minorHAnsi" w:hAnsiTheme="minorHAnsi" w:cstheme="minorHAnsi"/>
          <w:i/>
          <w:color w:val="000000" w:themeColor="text1"/>
          <w:sz w:val="22"/>
          <w:szCs w:val="22"/>
        </w:rPr>
        <w:t>I have seen it too, … there is…a lot of isolation on a farm. I get off the farm ½ a day a week. That is the only time I see anyone other than my wife.</w:t>
      </w:r>
      <w:r w:rsidR="000F613E" w:rsidRPr="00C63ECA">
        <w:rPr>
          <w:rFonts w:asciiTheme="minorHAnsi" w:hAnsiTheme="minorHAnsi" w:cstheme="minorHAnsi"/>
          <w:color w:val="000000" w:themeColor="text1"/>
          <w:sz w:val="22"/>
          <w:szCs w:val="22"/>
        </w:rPr>
        <w:t xml:space="preserve"> Paul, 30-39</w:t>
      </w:r>
    </w:p>
    <w:p w14:paraId="0420D3F2" w14:textId="175E6BCE" w:rsidR="00E534CD" w:rsidRDefault="00E534CD" w:rsidP="00E534CD">
      <w:pPr>
        <w:ind w:left="720" w:firstLine="60"/>
        <w:rPr>
          <w:rFonts w:asciiTheme="minorHAnsi" w:hAnsiTheme="minorHAnsi" w:cstheme="minorHAnsi"/>
          <w:color w:val="000000" w:themeColor="text1"/>
          <w:sz w:val="22"/>
          <w:szCs w:val="22"/>
        </w:rPr>
      </w:pPr>
    </w:p>
    <w:p w14:paraId="7848021F" w14:textId="415FC33C" w:rsidR="00E534CD" w:rsidRDefault="00E534CD" w:rsidP="00E534C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Population decline and </w:t>
      </w:r>
      <w:r w:rsidRPr="00C63ECA">
        <w:rPr>
          <w:rFonts w:asciiTheme="minorHAnsi" w:hAnsiTheme="minorHAnsi" w:cstheme="minorHAnsi"/>
          <w:color w:val="000000" w:themeColor="text1"/>
          <w:sz w:val="22"/>
          <w:szCs w:val="22"/>
        </w:rPr>
        <w:t>an influx of urban people who lack</w:t>
      </w:r>
      <w:r>
        <w:rPr>
          <w:rFonts w:asciiTheme="minorHAnsi" w:hAnsiTheme="minorHAnsi" w:cstheme="minorHAnsi"/>
          <w:color w:val="000000" w:themeColor="text1"/>
          <w:sz w:val="22"/>
          <w:szCs w:val="22"/>
        </w:rPr>
        <w:t xml:space="preserve"> an understanding of rural life exacerbated these:</w:t>
      </w:r>
      <w:r w:rsidRPr="00C63ECA">
        <w:rPr>
          <w:rFonts w:asciiTheme="minorHAnsi" w:hAnsiTheme="minorHAnsi" w:cstheme="minorHAnsi"/>
          <w:color w:val="000000" w:themeColor="text1"/>
          <w:sz w:val="22"/>
          <w:szCs w:val="22"/>
        </w:rPr>
        <w:t xml:space="preserve"> </w:t>
      </w:r>
    </w:p>
    <w:p w14:paraId="539E705F" w14:textId="77777777" w:rsidR="00E534CD" w:rsidRPr="00C63ECA" w:rsidRDefault="00E534CD" w:rsidP="00E534CD">
      <w:pPr>
        <w:rPr>
          <w:rFonts w:asciiTheme="minorHAnsi" w:hAnsiTheme="minorHAnsi" w:cstheme="minorHAnsi"/>
          <w:color w:val="000000" w:themeColor="text1"/>
          <w:sz w:val="22"/>
          <w:szCs w:val="22"/>
        </w:rPr>
      </w:pPr>
    </w:p>
    <w:p w14:paraId="7D865306" w14:textId="5F8E6F6E" w:rsidR="00E534CD" w:rsidRPr="00C63ECA" w:rsidRDefault="00E534CD" w:rsidP="00E534CD">
      <w:pPr>
        <w:ind w:left="720"/>
        <w:rPr>
          <w:rFonts w:asciiTheme="minorHAnsi" w:hAnsiTheme="minorHAnsi" w:cstheme="minorHAnsi"/>
          <w:color w:val="000000" w:themeColor="text1"/>
          <w:sz w:val="22"/>
          <w:szCs w:val="22"/>
        </w:rPr>
      </w:pPr>
      <w:r>
        <w:rPr>
          <w:rFonts w:asciiTheme="minorHAnsi" w:hAnsiTheme="minorHAnsi" w:cstheme="minorHAnsi"/>
          <w:i/>
          <w:color w:val="000000" w:themeColor="text1"/>
          <w:sz w:val="22"/>
          <w:szCs w:val="22"/>
        </w:rPr>
        <w:t>“</w:t>
      </w:r>
      <w:r w:rsidRPr="00C63ECA">
        <w:rPr>
          <w:rFonts w:asciiTheme="minorHAnsi" w:hAnsiTheme="minorHAnsi" w:cstheme="minorHAnsi"/>
          <w:i/>
          <w:color w:val="000000" w:themeColor="text1"/>
          <w:sz w:val="22"/>
          <w:szCs w:val="22"/>
        </w:rPr>
        <w:t>If you come and live on a farm, then you should be able to accept the farming practices…I am not saying every farmer does it right, don’t get me wrong but uhhh…it is disappointing.</w:t>
      </w:r>
      <w:r w:rsidRPr="00C63ECA">
        <w:rPr>
          <w:rFonts w:asciiTheme="minorHAnsi" w:hAnsiTheme="minorHAnsi" w:cstheme="minorHAnsi"/>
          <w:color w:val="000000" w:themeColor="text1"/>
          <w:sz w:val="22"/>
          <w:szCs w:val="22"/>
        </w:rPr>
        <w:t xml:space="preserve"> Richard, 55-65</w:t>
      </w:r>
    </w:p>
    <w:p w14:paraId="1C5A8432" w14:textId="77777777" w:rsidR="00E534CD" w:rsidRDefault="00E534CD" w:rsidP="00E534CD">
      <w:pPr>
        <w:ind w:left="720" w:firstLine="60"/>
        <w:rPr>
          <w:rFonts w:asciiTheme="minorHAnsi" w:hAnsiTheme="minorHAnsi" w:cstheme="minorHAnsi"/>
          <w:color w:val="000000" w:themeColor="text1"/>
          <w:sz w:val="22"/>
          <w:szCs w:val="22"/>
        </w:rPr>
      </w:pPr>
    </w:p>
    <w:p w14:paraId="15F42271" w14:textId="0291A6E3" w:rsidR="00E534CD" w:rsidRDefault="00E534CD" w:rsidP="00E534C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Though younger, ecological farmers have built their own:</w:t>
      </w:r>
    </w:p>
    <w:p w14:paraId="29545585" w14:textId="666050B9" w:rsidR="00E534CD" w:rsidRDefault="00E534CD" w:rsidP="000F613E">
      <w:pPr>
        <w:ind w:left="720" w:firstLine="60"/>
        <w:rPr>
          <w:rFonts w:asciiTheme="minorHAnsi" w:hAnsiTheme="minorHAnsi" w:cstheme="minorHAnsi"/>
          <w:color w:val="000000" w:themeColor="text1"/>
          <w:sz w:val="22"/>
          <w:szCs w:val="22"/>
        </w:rPr>
      </w:pPr>
    </w:p>
    <w:p w14:paraId="65935972" w14:textId="77777777" w:rsidR="00E534CD" w:rsidRPr="00C63ECA" w:rsidRDefault="00E534CD" w:rsidP="00E534CD">
      <w:pPr>
        <w:ind w:left="720"/>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t>When you are a young organic farmer, you don't always fit in with the mainstream rural community, but we have been really lucky because we have built our own [community] and it is very lovely.</w:t>
      </w:r>
      <w:r w:rsidRPr="00C63ECA">
        <w:rPr>
          <w:rFonts w:asciiTheme="minorHAnsi" w:hAnsiTheme="minorHAnsi" w:cstheme="minorHAnsi"/>
          <w:color w:val="000000" w:themeColor="text1"/>
          <w:sz w:val="22"/>
          <w:szCs w:val="22"/>
        </w:rPr>
        <w:t xml:space="preserve"> Charlotte, 30-39</w:t>
      </w:r>
    </w:p>
    <w:p w14:paraId="60DB65F8" w14:textId="77777777" w:rsidR="00E534CD" w:rsidRDefault="00E534CD" w:rsidP="00E534CD">
      <w:pPr>
        <w:ind w:firstLine="720"/>
        <w:outlineLvl w:val="0"/>
        <w:rPr>
          <w:rFonts w:asciiTheme="minorHAnsi" w:hAnsiTheme="minorHAnsi" w:cstheme="minorHAnsi"/>
          <w:color w:val="000000" w:themeColor="text1"/>
          <w:sz w:val="22"/>
          <w:szCs w:val="22"/>
        </w:rPr>
      </w:pPr>
    </w:p>
    <w:p w14:paraId="21DD56E4" w14:textId="511A67EB" w:rsidR="000F613E" w:rsidRPr="00C63ECA" w:rsidRDefault="00E534CD" w:rsidP="00BD5319">
      <w:pPr>
        <w:ind w:left="720"/>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t>One advantage of being in this newer farmer, small diversified [context] is that there is much more of a sense of commun</w:t>
      </w:r>
      <w:r>
        <w:rPr>
          <w:rFonts w:asciiTheme="minorHAnsi" w:hAnsiTheme="minorHAnsi" w:cstheme="minorHAnsi"/>
          <w:i/>
          <w:color w:val="000000" w:themeColor="text1"/>
          <w:sz w:val="22"/>
          <w:szCs w:val="22"/>
        </w:rPr>
        <w:t xml:space="preserve">ity. </w:t>
      </w:r>
      <w:r w:rsidRPr="00C63ECA">
        <w:rPr>
          <w:rFonts w:asciiTheme="minorHAnsi" w:hAnsiTheme="minorHAnsi" w:cstheme="minorHAnsi"/>
          <w:color w:val="000000" w:themeColor="text1"/>
          <w:sz w:val="22"/>
          <w:szCs w:val="22"/>
        </w:rPr>
        <w:t>Jim, 30-39</w:t>
      </w:r>
    </w:p>
    <w:p w14:paraId="1789A0A3" w14:textId="41BCEDB7" w:rsidR="00E534CD" w:rsidRDefault="00E534CD" w:rsidP="000F613E">
      <w:pPr>
        <w:rPr>
          <w:rFonts w:asciiTheme="minorHAnsi" w:hAnsiTheme="minorHAnsi" w:cstheme="minorHAnsi"/>
          <w:color w:val="000000" w:themeColor="text1"/>
          <w:sz w:val="22"/>
          <w:szCs w:val="22"/>
        </w:rPr>
      </w:pPr>
    </w:p>
    <w:p w14:paraId="6E80A36C" w14:textId="77777777" w:rsidR="000F613E" w:rsidRPr="00D71C47" w:rsidRDefault="000F613E" w:rsidP="000F613E">
      <w:pPr>
        <w:outlineLvl w:val="0"/>
        <w:rPr>
          <w:rFonts w:asciiTheme="minorHAnsi" w:hAnsiTheme="minorHAnsi" w:cstheme="minorHAnsi"/>
          <w:i/>
          <w:color w:val="000000" w:themeColor="text1"/>
          <w:sz w:val="22"/>
          <w:szCs w:val="22"/>
        </w:rPr>
      </w:pPr>
      <w:r w:rsidRPr="00D71C47">
        <w:rPr>
          <w:rFonts w:asciiTheme="minorHAnsi" w:hAnsiTheme="minorHAnsi" w:cstheme="minorHAnsi"/>
          <w:i/>
          <w:color w:val="000000" w:themeColor="text1"/>
          <w:sz w:val="22"/>
          <w:szCs w:val="22"/>
        </w:rPr>
        <w:t xml:space="preserve">Lack of government support and political bureaucracy </w:t>
      </w:r>
    </w:p>
    <w:p w14:paraId="580A4983" w14:textId="083F3A0D" w:rsidR="000F613E" w:rsidRDefault="000F613E" w:rsidP="000F613E">
      <w:pPr>
        <w:rPr>
          <w:rFonts w:asciiTheme="minorHAnsi" w:hAnsiTheme="minorHAnsi" w:cstheme="minorHAnsi"/>
          <w:color w:val="000000" w:themeColor="text1"/>
          <w:sz w:val="22"/>
          <w:szCs w:val="22"/>
        </w:rPr>
      </w:pPr>
      <w:r w:rsidRPr="00C63ECA">
        <w:rPr>
          <w:rFonts w:asciiTheme="minorHAnsi" w:hAnsiTheme="minorHAnsi" w:cstheme="minorHAnsi"/>
          <w:color w:val="000000" w:themeColor="text1"/>
          <w:sz w:val="22"/>
          <w:szCs w:val="22"/>
        </w:rPr>
        <w:t>Farmers discussed a lack of government support and understanding</w:t>
      </w:r>
      <w:r>
        <w:rPr>
          <w:rFonts w:asciiTheme="minorHAnsi" w:hAnsiTheme="minorHAnsi" w:cstheme="minorHAnsi"/>
          <w:color w:val="000000" w:themeColor="text1"/>
          <w:sz w:val="22"/>
          <w:szCs w:val="22"/>
        </w:rPr>
        <w:t>, with</w:t>
      </w:r>
      <w:r w:rsidRPr="00C63ECA">
        <w:rPr>
          <w:rFonts w:asciiTheme="minorHAnsi" w:hAnsiTheme="minorHAnsi" w:cstheme="minorHAnsi"/>
          <w:color w:val="000000" w:themeColor="text1"/>
          <w:sz w:val="22"/>
          <w:szCs w:val="22"/>
        </w:rPr>
        <w:t xml:space="preserve"> governme</w:t>
      </w:r>
      <w:r>
        <w:rPr>
          <w:rFonts w:asciiTheme="minorHAnsi" w:hAnsiTheme="minorHAnsi" w:cstheme="minorHAnsi"/>
          <w:color w:val="000000" w:themeColor="text1"/>
          <w:sz w:val="22"/>
          <w:szCs w:val="22"/>
        </w:rPr>
        <w:t>nt policies and systems</w:t>
      </w:r>
      <w:r w:rsidRPr="00C63ECA">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designed fo</w:t>
      </w:r>
      <w:r w:rsidR="00611948">
        <w:rPr>
          <w:rFonts w:asciiTheme="minorHAnsi" w:hAnsiTheme="minorHAnsi" w:cstheme="minorHAnsi"/>
          <w:color w:val="000000" w:themeColor="text1"/>
          <w:sz w:val="22"/>
          <w:szCs w:val="22"/>
        </w:rPr>
        <w:t>r larger</w:t>
      </w:r>
      <w:r w:rsidR="00380FE1">
        <w:rPr>
          <w:rFonts w:asciiTheme="minorHAnsi" w:hAnsiTheme="minorHAnsi" w:cstheme="minorHAnsi"/>
          <w:color w:val="000000" w:themeColor="text1"/>
          <w:sz w:val="22"/>
          <w:szCs w:val="22"/>
        </w:rPr>
        <w:t>, conventional</w:t>
      </w:r>
      <w:r w:rsidR="00611948">
        <w:rPr>
          <w:rFonts w:asciiTheme="minorHAnsi" w:hAnsiTheme="minorHAnsi" w:cstheme="minorHAnsi"/>
          <w:color w:val="000000" w:themeColor="text1"/>
          <w:sz w:val="22"/>
          <w:szCs w:val="22"/>
        </w:rPr>
        <w:t xml:space="preserve"> farms:</w:t>
      </w:r>
    </w:p>
    <w:p w14:paraId="7B3414BE" w14:textId="6FA7BBE3" w:rsidR="00BD5319" w:rsidRDefault="00BD5319" w:rsidP="000F613E">
      <w:pPr>
        <w:rPr>
          <w:rFonts w:asciiTheme="minorHAnsi" w:hAnsiTheme="minorHAnsi" w:cstheme="minorHAnsi"/>
          <w:color w:val="000000" w:themeColor="text1"/>
          <w:sz w:val="22"/>
          <w:szCs w:val="22"/>
        </w:rPr>
      </w:pPr>
    </w:p>
    <w:p w14:paraId="30E23366" w14:textId="1D725378" w:rsidR="00611948" w:rsidRDefault="00611948" w:rsidP="00611948">
      <w:pPr>
        <w:ind w:left="720"/>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t>It makes it harder for small producers when the regulations are not [appropriate for their farm’s] size. These requirements were designed with large scale operations in mind</w:t>
      </w:r>
      <w:r>
        <w:rPr>
          <w:rFonts w:asciiTheme="minorHAnsi" w:hAnsiTheme="minorHAnsi" w:cstheme="minorHAnsi"/>
          <w:color w:val="000000" w:themeColor="text1"/>
          <w:sz w:val="22"/>
          <w:szCs w:val="22"/>
        </w:rPr>
        <w:t xml:space="preserve">. </w:t>
      </w:r>
      <w:r w:rsidRPr="00C63ECA">
        <w:rPr>
          <w:rFonts w:asciiTheme="minorHAnsi" w:hAnsiTheme="minorHAnsi" w:cstheme="minorHAnsi"/>
          <w:color w:val="000000" w:themeColor="text1"/>
          <w:sz w:val="22"/>
          <w:szCs w:val="22"/>
        </w:rPr>
        <w:t>Charlotte, 30-39</w:t>
      </w:r>
    </w:p>
    <w:p w14:paraId="45F8EB47" w14:textId="677FE719" w:rsidR="00380FE1" w:rsidRDefault="00380FE1" w:rsidP="00611948">
      <w:pPr>
        <w:ind w:left="720"/>
        <w:rPr>
          <w:rFonts w:asciiTheme="minorHAnsi" w:hAnsiTheme="minorHAnsi" w:cstheme="minorHAnsi"/>
          <w:color w:val="000000" w:themeColor="text1"/>
          <w:sz w:val="22"/>
          <w:szCs w:val="22"/>
        </w:rPr>
      </w:pPr>
    </w:p>
    <w:p w14:paraId="4E2FC001" w14:textId="5487FAE7" w:rsidR="00380FE1" w:rsidRPr="00C63ECA" w:rsidRDefault="00380FE1" w:rsidP="00380FE1">
      <w:pPr>
        <w:ind w:left="720"/>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t>In conventional farming you will have a very different situation, and it is not a level playing field. We</w:t>
      </w:r>
      <w:r>
        <w:rPr>
          <w:rFonts w:asciiTheme="minorHAnsi" w:hAnsiTheme="minorHAnsi" w:cstheme="minorHAnsi"/>
          <w:i/>
          <w:color w:val="000000" w:themeColor="text1"/>
          <w:sz w:val="22"/>
          <w:szCs w:val="22"/>
        </w:rPr>
        <w:t xml:space="preserve"> [ecological farmers]</w:t>
      </w:r>
      <w:r w:rsidRPr="00C63ECA">
        <w:rPr>
          <w:rFonts w:asciiTheme="minorHAnsi" w:hAnsiTheme="minorHAnsi" w:cstheme="minorHAnsi"/>
          <w:i/>
          <w:color w:val="000000" w:themeColor="text1"/>
          <w:sz w:val="22"/>
          <w:szCs w:val="22"/>
        </w:rPr>
        <w:t xml:space="preserve"> have an enormous disadvantage. There is no real substantive financial support... It is stressful.</w:t>
      </w:r>
      <w:r w:rsidRPr="00C63ECA">
        <w:rPr>
          <w:rFonts w:asciiTheme="minorHAnsi" w:hAnsiTheme="minorHAnsi" w:cstheme="minorHAnsi"/>
          <w:color w:val="000000" w:themeColor="text1"/>
          <w:sz w:val="22"/>
          <w:szCs w:val="22"/>
        </w:rPr>
        <w:t xml:space="preserve"> Mark, 40-54</w:t>
      </w:r>
    </w:p>
    <w:p w14:paraId="30D1A737" w14:textId="77777777" w:rsidR="00380FE1" w:rsidRPr="00C63ECA" w:rsidRDefault="00380FE1" w:rsidP="00611948">
      <w:pPr>
        <w:ind w:left="720"/>
        <w:rPr>
          <w:rFonts w:asciiTheme="minorHAnsi" w:hAnsiTheme="minorHAnsi" w:cstheme="minorHAnsi"/>
          <w:color w:val="000000" w:themeColor="text1"/>
          <w:sz w:val="22"/>
          <w:szCs w:val="22"/>
        </w:rPr>
      </w:pPr>
    </w:p>
    <w:p w14:paraId="7B06E0E2" w14:textId="0AB4CB98" w:rsidR="000F613E" w:rsidRDefault="000F613E" w:rsidP="000F613E">
      <w:pPr>
        <w:rPr>
          <w:rFonts w:asciiTheme="minorHAnsi" w:hAnsiTheme="minorHAnsi" w:cstheme="minorHAnsi"/>
          <w:color w:val="000000" w:themeColor="text1"/>
          <w:sz w:val="22"/>
          <w:szCs w:val="22"/>
        </w:rPr>
      </w:pPr>
      <w:r w:rsidRPr="00C63ECA">
        <w:rPr>
          <w:rFonts w:asciiTheme="minorHAnsi" w:hAnsiTheme="minorHAnsi" w:cstheme="minorHAnsi"/>
          <w:color w:val="000000" w:themeColor="text1"/>
          <w:sz w:val="22"/>
          <w:szCs w:val="22"/>
        </w:rPr>
        <w:t>Respondents also identified a lack of support for young farmers, particularly the barriers posed by increasing land prices for those who want to start farming.</w:t>
      </w:r>
    </w:p>
    <w:p w14:paraId="54F33460" w14:textId="7F37A4D9" w:rsidR="00380FE1" w:rsidRDefault="00380FE1" w:rsidP="000F613E">
      <w:pPr>
        <w:rPr>
          <w:rFonts w:asciiTheme="minorHAnsi" w:hAnsiTheme="minorHAnsi" w:cstheme="minorHAnsi"/>
          <w:color w:val="000000" w:themeColor="text1"/>
          <w:sz w:val="22"/>
          <w:szCs w:val="22"/>
        </w:rPr>
      </w:pPr>
    </w:p>
    <w:p w14:paraId="1405B4A8" w14:textId="13A17AF2" w:rsidR="00380FE1" w:rsidRPr="00C63ECA" w:rsidRDefault="00380FE1" w:rsidP="00380FE1">
      <w:pPr>
        <w:ind w:left="720"/>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t xml:space="preserve">There has been a lot of changes in this area </w:t>
      </w:r>
      <w:r>
        <w:rPr>
          <w:rFonts w:asciiTheme="minorHAnsi" w:hAnsiTheme="minorHAnsi" w:cstheme="minorHAnsi"/>
          <w:i/>
          <w:color w:val="000000" w:themeColor="text1"/>
          <w:sz w:val="22"/>
          <w:szCs w:val="22"/>
        </w:rPr>
        <w:t>..</w:t>
      </w:r>
      <w:r w:rsidRPr="00C63ECA">
        <w:rPr>
          <w:rFonts w:asciiTheme="minorHAnsi" w:hAnsiTheme="minorHAnsi" w:cstheme="minorHAnsi"/>
          <w:i/>
          <w:color w:val="000000" w:themeColor="text1"/>
          <w:sz w:val="22"/>
          <w:szCs w:val="22"/>
        </w:rPr>
        <w:t xml:space="preserve">land is really expensive, </w:t>
      </w:r>
      <w:r>
        <w:rPr>
          <w:rFonts w:asciiTheme="minorHAnsi" w:hAnsiTheme="minorHAnsi" w:cstheme="minorHAnsi"/>
          <w:i/>
          <w:color w:val="000000" w:themeColor="text1"/>
          <w:sz w:val="22"/>
          <w:szCs w:val="22"/>
        </w:rPr>
        <w:t>...</w:t>
      </w:r>
      <w:r w:rsidRPr="00C63ECA">
        <w:rPr>
          <w:rFonts w:asciiTheme="minorHAnsi" w:hAnsiTheme="minorHAnsi" w:cstheme="minorHAnsi"/>
          <w:i/>
          <w:color w:val="000000" w:themeColor="text1"/>
          <w:sz w:val="22"/>
          <w:szCs w:val="22"/>
        </w:rPr>
        <w:t xml:space="preserve"> it must be really difficult [for] young people [who are]</w:t>
      </w:r>
      <w:r>
        <w:rPr>
          <w:rFonts w:asciiTheme="minorHAnsi" w:hAnsiTheme="minorHAnsi" w:cstheme="minorHAnsi"/>
          <w:i/>
          <w:color w:val="000000" w:themeColor="text1"/>
          <w:sz w:val="22"/>
          <w:szCs w:val="22"/>
        </w:rPr>
        <w:t xml:space="preserve"> trying to buy land. </w:t>
      </w:r>
      <w:r w:rsidRPr="00C63ECA">
        <w:rPr>
          <w:rFonts w:asciiTheme="minorHAnsi" w:hAnsiTheme="minorHAnsi" w:cstheme="minorHAnsi"/>
          <w:color w:val="000000" w:themeColor="text1"/>
          <w:sz w:val="22"/>
          <w:szCs w:val="22"/>
        </w:rPr>
        <w:t xml:space="preserve">Mary, 65 + </w:t>
      </w:r>
    </w:p>
    <w:p w14:paraId="14BC0F72" w14:textId="77777777" w:rsidR="00380FE1" w:rsidRPr="00C63ECA" w:rsidRDefault="00380FE1" w:rsidP="000F613E">
      <w:pPr>
        <w:rPr>
          <w:rFonts w:asciiTheme="minorHAnsi" w:hAnsiTheme="minorHAnsi" w:cstheme="minorHAnsi"/>
          <w:color w:val="000000" w:themeColor="text1"/>
          <w:sz w:val="22"/>
          <w:szCs w:val="22"/>
        </w:rPr>
      </w:pPr>
    </w:p>
    <w:p w14:paraId="3AD093FB" w14:textId="1942B11A" w:rsidR="000F613E" w:rsidRPr="00C63ECA" w:rsidRDefault="000F613E" w:rsidP="000F613E">
      <w:pPr>
        <w:ind w:left="720"/>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t>The government has to be grateful for young farmers and they should support them financially. There should be loans for young farmers where they don't have to meet all of the requirements.</w:t>
      </w:r>
      <w:r w:rsidR="00380FE1">
        <w:rPr>
          <w:rFonts w:asciiTheme="minorHAnsi" w:hAnsiTheme="minorHAnsi" w:cstheme="minorHAnsi"/>
          <w:i/>
          <w:color w:val="000000" w:themeColor="text1"/>
          <w:sz w:val="22"/>
          <w:szCs w:val="22"/>
        </w:rPr>
        <w:t>..</w:t>
      </w:r>
      <w:r>
        <w:rPr>
          <w:rFonts w:asciiTheme="minorHAnsi" w:hAnsiTheme="minorHAnsi" w:cstheme="minorHAnsi"/>
          <w:i/>
          <w:color w:val="000000" w:themeColor="text1"/>
          <w:sz w:val="22"/>
          <w:szCs w:val="22"/>
        </w:rPr>
        <w:t xml:space="preserve"> </w:t>
      </w:r>
      <w:r w:rsidRPr="00C63ECA">
        <w:rPr>
          <w:rFonts w:asciiTheme="minorHAnsi" w:hAnsiTheme="minorHAnsi" w:cstheme="minorHAnsi"/>
          <w:i/>
          <w:color w:val="000000" w:themeColor="text1"/>
          <w:sz w:val="22"/>
          <w:szCs w:val="22"/>
        </w:rPr>
        <w:t xml:space="preserve"> Government should invest hard cash in making it attractive to become a farmer. If </w:t>
      </w:r>
      <w:r w:rsidR="00380FE1">
        <w:rPr>
          <w:rFonts w:asciiTheme="minorHAnsi" w:hAnsiTheme="minorHAnsi" w:cstheme="minorHAnsi"/>
          <w:i/>
          <w:color w:val="000000" w:themeColor="text1"/>
          <w:sz w:val="22"/>
          <w:szCs w:val="22"/>
        </w:rPr>
        <w:t>[they]</w:t>
      </w:r>
      <w:r w:rsidRPr="00C63ECA">
        <w:rPr>
          <w:rFonts w:asciiTheme="minorHAnsi" w:hAnsiTheme="minorHAnsi" w:cstheme="minorHAnsi"/>
          <w:i/>
          <w:color w:val="000000" w:themeColor="text1"/>
          <w:sz w:val="22"/>
          <w:szCs w:val="22"/>
        </w:rPr>
        <w:t xml:space="preserve"> don't</w:t>
      </w:r>
      <w:r>
        <w:rPr>
          <w:rFonts w:asciiTheme="minorHAnsi" w:hAnsiTheme="minorHAnsi" w:cstheme="minorHAnsi"/>
          <w:i/>
          <w:color w:val="000000" w:themeColor="text1"/>
          <w:sz w:val="22"/>
          <w:szCs w:val="22"/>
        </w:rPr>
        <w:t xml:space="preserve"> do it, farmers will disappear.</w:t>
      </w:r>
      <w:r w:rsidRPr="00C63ECA">
        <w:rPr>
          <w:rFonts w:asciiTheme="minorHAnsi" w:hAnsiTheme="minorHAnsi" w:cstheme="minorHAnsi"/>
          <w:color w:val="000000" w:themeColor="text1"/>
          <w:sz w:val="22"/>
          <w:szCs w:val="22"/>
        </w:rPr>
        <w:t xml:space="preserve"> Ela, 40-54</w:t>
      </w:r>
    </w:p>
    <w:p w14:paraId="6EC9E00B" w14:textId="77777777" w:rsidR="000F613E" w:rsidRPr="00C63ECA" w:rsidRDefault="000F613E" w:rsidP="000F613E">
      <w:pPr>
        <w:rPr>
          <w:rFonts w:asciiTheme="minorHAnsi" w:hAnsiTheme="minorHAnsi" w:cstheme="minorHAnsi"/>
          <w:color w:val="000000" w:themeColor="text1"/>
          <w:sz w:val="22"/>
          <w:szCs w:val="22"/>
        </w:rPr>
      </w:pPr>
    </w:p>
    <w:p w14:paraId="51A4FA5C" w14:textId="77777777" w:rsidR="000F613E" w:rsidRDefault="000F613E" w:rsidP="000F613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Government bureaucracy, </w:t>
      </w:r>
      <w:r w:rsidRPr="00C63ECA">
        <w:rPr>
          <w:rFonts w:asciiTheme="minorHAnsi" w:hAnsiTheme="minorHAnsi" w:cstheme="minorHAnsi"/>
          <w:color w:val="000000" w:themeColor="text1"/>
          <w:sz w:val="22"/>
          <w:szCs w:val="22"/>
        </w:rPr>
        <w:t>the amount of paperwork</w:t>
      </w:r>
      <w:r>
        <w:rPr>
          <w:rFonts w:asciiTheme="minorHAnsi" w:hAnsiTheme="minorHAnsi" w:cstheme="minorHAnsi"/>
          <w:color w:val="000000" w:themeColor="text1"/>
          <w:sz w:val="22"/>
          <w:szCs w:val="22"/>
        </w:rPr>
        <w:t>, and staff l</w:t>
      </w:r>
      <w:r w:rsidRPr="00C63ECA">
        <w:rPr>
          <w:rFonts w:asciiTheme="minorHAnsi" w:hAnsiTheme="minorHAnsi" w:cstheme="minorHAnsi"/>
          <w:color w:val="000000" w:themeColor="text1"/>
          <w:sz w:val="22"/>
          <w:szCs w:val="22"/>
        </w:rPr>
        <w:t>a</w:t>
      </w:r>
      <w:r>
        <w:rPr>
          <w:rFonts w:asciiTheme="minorHAnsi" w:hAnsiTheme="minorHAnsi" w:cstheme="minorHAnsi"/>
          <w:color w:val="000000" w:themeColor="text1"/>
          <w:sz w:val="22"/>
          <w:szCs w:val="22"/>
        </w:rPr>
        <w:t xml:space="preserve">ck of knowledge </w:t>
      </w:r>
      <w:r w:rsidRPr="00C63ECA">
        <w:rPr>
          <w:rFonts w:asciiTheme="minorHAnsi" w:hAnsiTheme="minorHAnsi" w:cstheme="minorHAnsi"/>
          <w:color w:val="000000" w:themeColor="text1"/>
          <w:sz w:val="22"/>
          <w:szCs w:val="22"/>
        </w:rPr>
        <w:t xml:space="preserve">can </w:t>
      </w:r>
      <w:r>
        <w:rPr>
          <w:rFonts w:asciiTheme="minorHAnsi" w:hAnsiTheme="minorHAnsi" w:cstheme="minorHAnsi"/>
          <w:color w:val="000000" w:themeColor="text1"/>
          <w:sz w:val="22"/>
          <w:szCs w:val="22"/>
        </w:rPr>
        <w:t xml:space="preserve">all be </w:t>
      </w:r>
      <w:r w:rsidRPr="00C63ECA">
        <w:rPr>
          <w:rFonts w:asciiTheme="minorHAnsi" w:hAnsiTheme="minorHAnsi" w:cstheme="minorHAnsi"/>
          <w:color w:val="000000" w:themeColor="text1"/>
          <w:sz w:val="22"/>
          <w:szCs w:val="22"/>
        </w:rPr>
        <w:t xml:space="preserve">stressful: </w:t>
      </w:r>
    </w:p>
    <w:p w14:paraId="412578B5" w14:textId="11A5735C" w:rsidR="000F613E" w:rsidRDefault="000F613E" w:rsidP="000F613E">
      <w:pPr>
        <w:ind w:left="720"/>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t>You take a government application and you look at it and think, ‘I don't have time for this.’ I am an educated person who is used to having inspections and whatever. Bureaucracy and farming don't really meet.</w:t>
      </w:r>
      <w:r w:rsidRPr="00C63ECA">
        <w:rPr>
          <w:rFonts w:asciiTheme="minorHAnsi" w:hAnsiTheme="minorHAnsi" w:cstheme="minorHAnsi"/>
          <w:color w:val="000000" w:themeColor="text1"/>
          <w:sz w:val="22"/>
          <w:szCs w:val="22"/>
        </w:rPr>
        <w:t xml:space="preserve"> Ela, 40-54</w:t>
      </w:r>
    </w:p>
    <w:p w14:paraId="1347549C" w14:textId="2C78C674" w:rsidR="00380FE1" w:rsidRDefault="00380FE1" w:rsidP="000F613E">
      <w:pPr>
        <w:ind w:left="720"/>
        <w:rPr>
          <w:rFonts w:asciiTheme="minorHAnsi" w:hAnsiTheme="minorHAnsi" w:cstheme="minorHAnsi"/>
          <w:color w:val="000000" w:themeColor="text1"/>
          <w:sz w:val="22"/>
          <w:szCs w:val="22"/>
        </w:rPr>
      </w:pPr>
    </w:p>
    <w:p w14:paraId="5C69A70F" w14:textId="7F0B7BF0" w:rsidR="00380FE1" w:rsidRDefault="00380FE1" w:rsidP="00380FE1">
      <w:pPr>
        <w:ind w:left="720"/>
        <w:rPr>
          <w:rFonts w:asciiTheme="minorHAnsi" w:hAnsiTheme="minorHAnsi" w:cstheme="minorHAnsi"/>
          <w:color w:val="000000" w:themeColor="text1"/>
          <w:sz w:val="22"/>
          <w:szCs w:val="22"/>
        </w:rPr>
      </w:pPr>
      <w:r>
        <w:rPr>
          <w:rFonts w:asciiTheme="minorHAnsi" w:hAnsiTheme="minorHAnsi" w:cstheme="minorHAnsi"/>
          <w:i/>
          <w:color w:val="000000" w:themeColor="text1"/>
          <w:sz w:val="22"/>
          <w:szCs w:val="22"/>
        </w:rPr>
        <w:t>W</w:t>
      </w:r>
      <w:r w:rsidRPr="00C63ECA">
        <w:rPr>
          <w:rFonts w:asciiTheme="minorHAnsi" w:hAnsiTheme="minorHAnsi" w:cstheme="minorHAnsi"/>
          <w:i/>
          <w:color w:val="000000" w:themeColor="text1"/>
          <w:sz w:val="22"/>
          <w:szCs w:val="22"/>
        </w:rPr>
        <w:t>hen there is a new program</w:t>
      </w:r>
      <w:r>
        <w:rPr>
          <w:rFonts w:asciiTheme="minorHAnsi" w:hAnsiTheme="minorHAnsi" w:cstheme="minorHAnsi"/>
          <w:i/>
          <w:color w:val="000000" w:themeColor="text1"/>
          <w:sz w:val="22"/>
          <w:szCs w:val="22"/>
        </w:rPr>
        <w:t>,</w:t>
      </w:r>
      <w:r w:rsidRPr="00C63ECA">
        <w:rPr>
          <w:rFonts w:asciiTheme="minorHAnsi" w:hAnsiTheme="minorHAnsi" w:cstheme="minorHAnsi"/>
          <w:i/>
          <w:color w:val="000000" w:themeColor="text1"/>
          <w:sz w:val="22"/>
          <w:szCs w:val="22"/>
        </w:rPr>
        <w:t xml:space="preserve"> the people in the government don't really understand it. You can have cases where you have to tell them what is about. Things keep getting changed and people</w:t>
      </w:r>
      <w:r>
        <w:rPr>
          <w:rFonts w:asciiTheme="minorHAnsi" w:hAnsiTheme="minorHAnsi" w:cstheme="minorHAnsi"/>
          <w:i/>
          <w:color w:val="000000" w:themeColor="text1"/>
          <w:sz w:val="22"/>
          <w:szCs w:val="22"/>
        </w:rPr>
        <w:t xml:space="preserve"> are not on top of the changes. </w:t>
      </w:r>
      <w:r w:rsidRPr="00C63ECA">
        <w:rPr>
          <w:rFonts w:asciiTheme="minorHAnsi" w:hAnsiTheme="minorHAnsi" w:cstheme="minorHAnsi"/>
          <w:color w:val="000000" w:themeColor="text1"/>
          <w:sz w:val="22"/>
          <w:szCs w:val="22"/>
        </w:rPr>
        <w:t>Sally, 55-65</w:t>
      </w:r>
    </w:p>
    <w:p w14:paraId="55949710" w14:textId="44B1149F" w:rsidR="000F613E" w:rsidRDefault="000F613E" w:rsidP="000F613E">
      <w:pPr>
        <w:rPr>
          <w:rFonts w:asciiTheme="minorHAnsi" w:hAnsiTheme="minorHAnsi" w:cstheme="minorHAnsi"/>
          <w:color w:val="000000" w:themeColor="text1"/>
          <w:sz w:val="22"/>
          <w:szCs w:val="22"/>
        </w:rPr>
      </w:pPr>
    </w:p>
    <w:p w14:paraId="40741C73" w14:textId="77777777" w:rsidR="000F613E" w:rsidRPr="00C63ECA" w:rsidRDefault="000F613E" w:rsidP="000F613E">
      <w:pPr>
        <w:rPr>
          <w:rFonts w:asciiTheme="minorHAnsi" w:hAnsiTheme="minorHAnsi" w:cstheme="minorHAnsi"/>
          <w:color w:val="000000" w:themeColor="text1"/>
          <w:sz w:val="22"/>
          <w:szCs w:val="22"/>
        </w:rPr>
      </w:pPr>
      <w:r w:rsidRPr="00C63ECA">
        <w:rPr>
          <w:rFonts w:asciiTheme="minorHAnsi" w:hAnsiTheme="minorHAnsi" w:cstheme="minorHAnsi"/>
          <w:color w:val="000000" w:themeColor="text1"/>
          <w:sz w:val="22"/>
          <w:szCs w:val="22"/>
        </w:rPr>
        <w:t xml:space="preserve">Because government bodies </w:t>
      </w:r>
      <w:r>
        <w:rPr>
          <w:rFonts w:asciiTheme="minorHAnsi" w:hAnsiTheme="minorHAnsi" w:cstheme="minorHAnsi"/>
          <w:color w:val="000000" w:themeColor="text1"/>
          <w:sz w:val="22"/>
          <w:szCs w:val="22"/>
        </w:rPr>
        <w:t>at all levels</w:t>
      </w:r>
      <w:r w:rsidRPr="00C63ECA">
        <w:rPr>
          <w:rFonts w:asciiTheme="minorHAnsi" w:hAnsiTheme="minorHAnsi" w:cstheme="minorHAnsi"/>
          <w:color w:val="000000" w:themeColor="text1"/>
          <w:sz w:val="22"/>
          <w:szCs w:val="22"/>
        </w:rPr>
        <w:t xml:space="preserve"> lack understanding, farmers need to speak up on their own behalf, despite their small numbers and </w:t>
      </w:r>
      <w:r>
        <w:rPr>
          <w:rFonts w:asciiTheme="minorHAnsi" w:hAnsiTheme="minorHAnsi" w:cstheme="minorHAnsi"/>
          <w:color w:val="000000" w:themeColor="text1"/>
          <w:sz w:val="22"/>
          <w:szCs w:val="22"/>
        </w:rPr>
        <w:t>many competing demands:</w:t>
      </w:r>
    </w:p>
    <w:p w14:paraId="4174473C" w14:textId="77777777" w:rsidR="000F613E" w:rsidRPr="00C63ECA" w:rsidRDefault="000F613E" w:rsidP="000F613E">
      <w:pPr>
        <w:rPr>
          <w:rFonts w:asciiTheme="minorHAnsi" w:hAnsiTheme="minorHAnsi" w:cstheme="minorHAnsi"/>
          <w:color w:val="000000" w:themeColor="text1"/>
          <w:sz w:val="22"/>
          <w:szCs w:val="22"/>
        </w:rPr>
      </w:pPr>
    </w:p>
    <w:p w14:paraId="24DDB25F" w14:textId="1BC10875" w:rsidR="000F613E" w:rsidRDefault="000F613E" w:rsidP="000F613E">
      <w:pPr>
        <w:ind w:left="720"/>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t>It is such a small percentage of people who are working in agriculture and we are always fighting to get our voice heard. Changes are made, but we are such a small minority and I find that stressful.</w:t>
      </w:r>
      <w:r w:rsidRPr="00C63ECA">
        <w:rPr>
          <w:rFonts w:asciiTheme="minorHAnsi" w:hAnsiTheme="minorHAnsi" w:cstheme="minorHAnsi"/>
          <w:color w:val="000000" w:themeColor="text1"/>
          <w:sz w:val="22"/>
          <w:szCs w:val="22"/>
        </w:rPr>
        <w:t xml:space="preserve"> Jim, 30-39</w:t>
      </w:r>
    </w:p>
    <w:p w14:paraId="576E3044" w14:textId="016FFE84" w:rsidR="00380FE1" w:rsidRDefault="00380FE1" w:rsidP="000F613E">
      <w:pPr>
        <w:ind w:left="720"/>
        <w:rPr>
          <w:rFonts w:asciiTheme="minorHAnsi" w:hAnsiTheme="minorHAnsi" w:cstheme="minorHAnsi"/>
          <w:color w:val="000000" w:themeColor="text1"/>
          <w:sz w:val="22"/>
          <w:szCs w:val="22"/>
        </w:rPr>
      </w:pPr>
    </w:p>
    <w:p w14:paraId="4083B118" w14:textId="770B0709" w:rsidR="00380FE1" w:rsidRPr="00C63ECA" w:rsidRDefault="00380FE1" w:rsidP="00380FE1">
      <w:pPr>
        <w:ind w:left="720"/>
        <w:rPr>
          <w:rFonts w:asciiTheme="minorHAnsi" w:hAnsiTheme="minorHAnsi" w:cstheme="minorHAnsi"/>
          <w:color w:val="000000" w:themeColor="text1"/>
          <w:sz w:val="22"/>
          <w:szCs w:val="22"/>
        </w:rPr>
      </w:pPr>
      <w:r w:rsidRPr="00C63ECA">
        <w:rPr>
          <w:rFonts w:asciiTheme="minorHAnsi" w:hAnsiTheme="minorHAnsi" w:cstheme="minorHAnsi"/>
          <w:i/>
          <w:color w:val="000000" w:themeColor="text1"/>
          <w:sz w:val="22"/>
          <w:szCs w:val="22"/>
        </w:rPr>
        <w:t>It is a big responsibility</w:t>
      </w:r>
      <w:r>
        <w:rPr>
          <w:rFonts w:asciiTheme="minorHAnsi" w:hAnsiTheme="minorHAnsi" w:cstheme="minorHAnsi"/>
          <w:i/>
          <w:color w:val="000000" w:themeColor="text1"/>
          <w:sz w:val="22"/>
          <w:szCs w:val="22"/>
        </w:rPr>
        <w:t>...</w:t>
      </w:r>
      <w:r w:rsidRPr="00C63ECA">
        <w:rPr>
          <w:rFonts w:asciiTheme="minorHAnsi" w:hAnsiTheme="minorHAnsi" w:cstheme="minorHAnsi"/>
          <w:i/>
          <w:color w:val="000000" w:themeColor="text1"/>
          <w:sz w:val="22"/>
          <w:szCs w:val="22"/>
        </w:rPr>
        <w:t xml:space="preserve"> If we want to be represented, </w:t>
      </w:r>
      <w:r>
        <w:rPr>
          <w:rFonts w:asciiTheme="minorHAnsi" w:hAnsiTheme="minorHAnsi" w:cstheme="minorHAnsi"/>
          <w:i/>
          <w:color w:val="000000" w:themeColor="text1"/>
          <w:sz w:val="22"/>
          <w:szCs w:val="22"/>
        </w:rPr>
        <w:t>we have to talk to politicians.</w:t>
      </w:r>
      <w:r w:rsidRPr="00C63ECA">
        <w:rPr>
          <w:rFonts w:asciiTheme="minorHAnsi" w:hAnsiTheme="minorHAnsi" w:cstheme="minorHAnsi"/>
          <w:i/>
          <w:color w:val="000000" w:themeColor="text1"/>
          <w:sz w:val="22"/>
          <w:szCs w:val="22"/>
        </w:rPr>
        <w:t xml:space="preserve"> </w:t>
      </w:r>
      <w:r w:rsidRPr="00C63ECA">
        <w:rPr>
          <w:rFonts w:asciiTheme="minorHAnsi" w:hAnsiTheme="minorHAnsi" w:cstheme="minorHAnsi"/>
          <w:color w:val="000000" w:themeColor="text1"/>
          <w:sz w:val="22"/>
          <w:szCs w:val="22"/>
        </w:rPr>
        <w:t>Sophie, 30-39</w:t>
      </w:r>
    </w:p>
    <w:p w14:paraId="141369C0" w14:textId="77777777" w:rsidR="000F613E" w:rsidRPr="00C63ECA" w:rsidRDefault="000F613E" w:rsidP="003D2BD6">
      <w:pPr>
        <w:rPr>
          <w:rFonts w:asciiTheme="minorHAnsi" w:hAnsiTheme="minorHAnsi" w:cstheme="minorHAnsi"/>
          <w:color w:val="000000" w:themeColor="text1"/>
          <w:sz w:val="22"/>
          <w:szCs w:val="22"/>
        </w:rPr>
      </w:pPr>
    </w:p>
    <w:p w14:paraId="5A03D8D7" w14:textId="77777777" w:rsidR="004E2A04" w:rsidRDefault="004E2A04" w:rsidP="00C355F2">
      <w:pPr>
        <w:outlineLvl w:val="0"/>
        <w:rPr>
          <w:rFonts w:asciiTheme="minorHAnsi" w:hAnsiTheme="minorHAnsi" w:cstheme="minorHAnsi"/>
          <w:i/>
          <w:color w:val="000000" w:themeColor="text1"/>
          <w:sz w:val="22"/>
          <w:szCs w:val="22"/>
        </w:rPr>
      </w:pPr>
    </w:p>
    <w:p w14:paraId="45C4CFC1" w14:textId="0594045D" w:rsidR="00D968A2" w:rsidRPr="000671A3" w:rsidRDefault="00D012B2" w:rsidP="00D7331A">
      <w:pPr>
        <w:outlineLvl w:val="0"/>
        <w:rPr>
          <w:rFonts w:asciiTheme="minorHAnsi" w:hAnsiTheme="minorHAnsi" w:cstheme="minorHAnsi"/>
          <w:b/>
          <w:color w:val="000000" w:themeColor="text1"/>
          <w:sz w:val="28"/>
          <w:szCs w:val="28"/>
        </w:rPr>
      </w:pPr>
      <w:r w:rsidRPr="000671A3">
        <w:rPr>
          <w:rFonts w:asciiTheme="minorHAnsi" w:hAnsiTheme="minorHAnsi" w:cstheme="minorHAnsi"/>
          <w:b/>
          <w:color w:val="000000" w:themeColor="text1"/>
          <w:sz w:val="28"/>
          <w:szCs w:val="28"/>
        </w:rPr>
        <w:t>Discussion</w:t>
      </w:r>
    </w:p>
    <w:p w14:paraId="1A781CA9" w14:textId="77777777" w:rsidR="007060F6" w:rsidRPr="00C63ECA" w:rsidRDefault="007060F6" w:rsidP="00D7331A">
      <w:pPr>
        <w:outlineLvl w:val="0"/>
        <w:rPr>
          <w:rFonts w:asciiTheme="minorHAnsi" w:hAnsiTheme="minorHAnsi" w:cstheme="minorHAnsi"/>
          <w:b/>
          <w:color w:val="000000" w:themeColor="text1"/>
          <w:sz w:val="22"/>
          <w:szCs w:val="22"/>
        </w:rPr>
      </w:pPr>
    </w:p>
    <w:p w14:paraId="5B0C50B7" w14:textId="2592DF8D" w:rsidR="007672F2" w:rsidRDefault="00631F58" w:rsidP="007672F2">
      <w:pPr>
        <w:pStyle w:val="Normal1"/>
        <w:spacing w:line="240" w:lineRule="auto"/>
        <w:rPr>
          <w:rFonts w:asciiTheme="minorHAnsi" w:hAnsiTheme="minorHAnsi" w:cstheme="minorHAnsi"/>
          <w:color w:val="000000" w:themeColor="text1"/>
          <w:shd w:val="clear" w:color="auto" w:fill="FFFFFF"/>
        </w:rPr>
      </w:pPr>
      <w:r>
        <w:rPr>
          <w:rFonts w:asciiTheme="minorHAnsi" w:hAnsiTheme="minorHAnsi" w:cstheme="minorHAnsi"/>
          <w:color w:val="000000" w:themeColor="text1"/>
        </w:rPr>
        <w:t xml:space="preserve">We learned a good deal about how </w:t>
      </w:r>
      <w:r w:rsidR="007872A5" w:rsidRPr="00631F58">
        <w:rPr>
          <w:rFonts w:asciiTheme="minorHAnsi" w:hAnsiTheme="minorHAnsi" w:cstheme="minorHAnsi"/>
          <w:color w:val="000000" w:themeColor="text1"/>
        </w:rPr>
        <w:t>ecological farmers in Southwestern Ontario interpret and respond to the changing nature and contexts of farming and their potential impact on farmers’ stress and health</w:t>
      </w:r>
      <w:r w:rsidR="00620CCB">
        <w:rPr>
          <w:rFonts w:asciiTheme="minorHAnsi" w:hAnsiTheme="minorHAnsi" w:cstheme="minorHAnsi"/>
          <w:color w:val="000000" w:themeColor="text1"/>
        </w:rPr>
        <w:t xml:space="preserve">, at </w:t>
      </w:r>
      <w:r w:rsidR="00620CCB">
        <w:rPr>
          <w:rFonts w:asciiTheme="minorHAnsi" w:hAnsiTheme="minorHAnsi" w:cstheme="minorHAnsi"/>
          <w:color w:val="000000" w:themeColor="text1"/>
        </w:rPr>
        <w:lastRenderedPageBreak/>
        <w:t xml:space="preserve">multiple social </w:t>
      </w:r>
      <w:r w:rsidR="003D56DE">
        <w:rPr>
          <w:rFonts w:asciiTheme="minorHAnsi" w:hAnsiTheme="minorHAnsi" w:cstheme="minorHAnsi"/>
          <w:color w:val="000000" w:themeColor="text1"/>
        </w:rPr>
        <w:t>ecological levels (Wilson et al. 2015)</w:t>
      </w:r>
      <w:r>
        <w:rPr>
          <w:rFonts w:asciiTheme="minorHAnsi" w:hAnsiTheme="minorHAnsi" w:cstheme="minorHAnsi"/>
          <w:color w:val="000000" w:themeColor="text1"/>
        </w:rPr>
        <w:t xml:space="preserve">. Starting with </w:t>
      </w:r>
      <w:r w:rsidRPr="007672F2">
        <w:rPr>
          <w:rFonts w:asciiTheme="minorHAnsi" w:hAnsiTheme="minorHAnsi" w:cstheme="minorHAnsi"/>
          <w:i/>
          <w:color w:val="000000" w:themeColor="text1"/>
        </w:rPr>
        <w:t>macro social-ecological</w:t>
      </w:r>
      <w:r w:rsidR="007672F2">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levels, </w:t>
      </w:r>
      <w:r w:rsidR="007672F2">
        <w:rPr>
          <w:rFonts w:asciiTheme="minorHAnsi" w:hAnsiTheme="minorHAnsi" w:cstheme="minorHAnsi"/>
          <w:color w:val="000000" w:themeColor="text1"/>
        </w:rPr>
        <w:t xml:space="preserve">climate variability (Ellis &amp; Albrecht, 2017) is causing </w:t>
      </w:r>
      <w:r>
        <w:rPr>
          <w:rFonts w:asciiTheme="minorHAnsi" w:hAnsiTheme="minorHAnsi" w:cstheme="minorHAnsi"/>
          <w:color w:val="000000" w:themeColor="text1"/>
        </w:rPr>
        <w:t>our participants</w:t>
      </w:r>
      <w:r w:rsidR="00127C90">
        <w:rPr>
          <w:rFonts w:asciiTheme="minorHAnsi" w:hAnsiTheme="minorHAnsi" w:cstheme="minorHAnsi"/>
          <w:color w:val="000000" w:themeColor="text1"/>
        </w:rPr>
        <w:t xml:space="preserve"> </w:t>
      </w:r>
      <w:r w:rsidR="003D56DE">
        <w:rPr>
          <w:rFonts w:asciiTheme="minorHAnsi" w:hAnsiTheme="minorHAnsi" w:cstheme="minorHAnsi"/>
          <w:color w:val="000000" w:themeColor="text1"/>
        </w:rPr>
        <w:t xml:space="preserve">major </w:t>
      </w:r>
      <w:r w:rsidR="007672F2">
        <w:rPr>
          <w:rFonts w:asciiTheme="minorHAnsi" w:hAnsiTheme="minorHAnsi" w:cstheme="minorHAnsi"/>
          <w:color w:val="000000" w:themeColor="text1"/>
        </w:rPr>
        <w:t>concerns for the future, particularly since governments are not supporting natural resource management approaches which might promote farm resilience, farmer livelihoods and their health (Schirmer et al., 2013).  The</w:t>
      </w:r>
      <w:r w:rsidR="00127C90">
        <w:rPr>
          <w:rFonts w:asciiTheme="minorHAnsi" w:hAnsiTheme="minorHAnsi" w:cstheme="minorHAnsi"/>
          <w:color w:val="000000" w:themeColor="text1"/>
        </w:rPr>
        <w:t xml:space="preserve"> ongoing</w:t>
      </w:r>
      <w:r w:rsidR="006D2FB2">
        <w:rPr>
          <w:rFonts w:asciiTheme="minorHAnsi" w:hAnsiTheme="minorHAnsi" w:cstheme="minorHAnsi"/>
          <w:color w:val="000000" w:themeColor="text1"/>
        </w:rPr>
        <w:t xml:space="preserve"> changes in agribusiness</w:t>
      </w:r>
      <w:r w:rsidR="007672F2">
        <w:rPr>
          <w:rFonts w:asciiTheme="minorHAnsi" w:hAnsiTheme="minorHAnsi" w:cstheme="minorHAnsi"/>
          <w:color w:val="000000" w:themeColor="text1"/>
        </w:rPr>
        <w:t xml:space="preserve"> also loomed large</w:t>
      </w:r>
      <w:r w:rsidR="006D2FB2">
        <w:rPr>
          <w:rFonts w:asciiTheme="minorHAnsi" w:hAnsiTheme="minorHAnsi" w:cstheme="minorHAnsi"/>
          <w:color w:val="000000" w:themeColor="text1"/>
        </w:rPr>
        <w:t xml:space="preserve"> (Bryant &amp; Garnham, 2014)</w:t>
      </w:r>
      <w:r w:rsidR="007672F2">
        <w:rPr>
          <w:rFonts w:asciiTheme="minorHAnsi" w:hAnsiTheme="minorHAnsi" w:cstheme="minorHAnsi"/>
          <w:color w:val="000000" w:themeColor="text1"/>
        </w:rPr>
        <w:t xml:space="preserve"> along with the</w:t>
      </w:r>
      <w:r>
        <w:rPr>
          <w:rFonts w:asciiTheme="minorHAnsi" w:hAnsiTheme="minorHAnsi" w:cstheme="minorHAnsi"/>
          <w:color w:val="000000" w:themeColor="text1"/>
        </w:rPr>
        <w:t xml:space="preserve"> government </w:t>
      </w:r>
      <w:r w:rsidR="003D56DE">
        <w:rPr>
          <w:rFonts w:asciiTheme="minorHAnsi" w:hAnsiTheme="minorHAnsi" w:cstheme="minorHAnsi"/>
          <w:color w:val="000000" w:themeColor="text1"/>
        </w:rPr>
        <w:t>focus on</w:t>
      </w:r>
      <w:r>
        <w:rPr>
          <w:rFonts w:asciiTheme="minorHAnsi" w:hAnsiTheme="minorHAnsi" w:cstheme="minorHAnsi"/>
          <w:color w:val="000000" w:themeColor="text1"/>
        </w:rPr>
        <w:t xml:space="preserve"> larger farms. The </w:t>
      </w:r>
      <w:r w:rsidRPr="00C63ECA">
        <w:rPr>
          <w:rFonts w:asciiTheme="minorHAnsi" w:hAnsiTheme="minorHAnsi" w:cstheme="minorHAnsi"/>
          <w:color w:val="000000" w:themeColor="text1"/>
        </w:rPr>
        <w:t xml:space="preserve">lack of understanding </w:t>
      </w:r>
      <w:r>
        <w:rPr>
          <w:rFonts w:asciiTheme="minorHAnsi" w:hAnsiTheme="minorHAnsi" w:cstheme="minorHAnsi"/>
          <w:color w:val="000000" w:themeColor="text1"/>
        </w:rPr>
        <w:t>by</w:t>
      </w:r>
      <w:r w:rsidRPr="00C63ECA">
        <w:rPr>
          <w:rFonts w:asciiTheme="minorHAnsi" w:hAnsiTheme="minorHAnsi" w:cstheme="minorHAnsi"/>
          <w:color w:val="000000" w:themeColor="text1"/>
        </w:rPr>
        <w:t xml:space="preserve"> governments</w:t>
      </w:r>
      <w:r>
        <w:rPr>
          <w:rFonts w:asciiTheme="minorHAnsi" w:hAnsiTheme="minorHAnsi" w:cstheme="minorHAnsi"/>
          <w:color w:val="000000" w:themeColor="text1"/>
        </w:rPr>
        <w:t xml:space="preserve"> of farmers’ situation, echoes others’ findings on stressors facing farmers</w:t>
      </w:r>
      <w:r w:rsidRPr="00C63ECA">
        <w:rPr>
          <w:rFonts w:asciiTheme="minorHAnsi" w:hAnsiTheme="minorHAnsi" w:cstheme="minorHAnsi"/>
          <w:color w:val="000000" w:themeColor="text1"/>
        </w:rPr>
        <w:t xml:space="preserve"> </w:t>
      </w:r>
      <w:r w:rsidRPr="00C63ECA">
        <w:rPr>
          <w:rFonts w:asciiTheme="minorHAnsi" w:eastAsia="Calibri" w:hAnsiTheme="minorHAnsi" w:cstheme="minorHAnsi"/>
          <w:color w:val="000000" w:themeColor="text1"/>
        </w:rPr>
        <w:t>(</w:t>
      </w:r>
      <w:r w:rsidRPr="00C63ECA">
        <w:rPr>
          <w:rFonts w:asciiTheme="minorHAnsi" w:hAnsiTheme="minorHAnsi" w:cstheme="minorHAnsi"/>
          <w:color w:val="000000" w:themeColor="text1"/>
          <w:shd w:val="clear" w:color="auto" w:fill="FFFFFF"/>
        </w:rPr>
        <w:t xml:space="preserve">Kallioniemi et al., 2016; </w:t>
      </w:r>
      <w:r w:rsidRPr="00C63ECA">
        <w:rPr>
          <w:rFonts w:asciiTheme="minorHAnsi" w:hAnsiTheme="minorHAnsi" w:cstheme="minorHAnsi"/>
          <w:color w:val="000000" w:themeColor="text1"/>
        </w:rPr>
        <w:t>Kolstrup et al., 2013</w:t>
      </w:r>
      <w:r w:rsidRPr="00C63ECA">
        <w:rPr>
          <w:rFonts w:asciiTheme="minorHAnsi" w:hAnsiTheme="minorHAnsi" w:cstheme="minorHAnsi"/>
          <w:color w:val="000000" w:themeColor="text1"/>
          <w:shd w:val="clear" w:color="auto" w:fill="FFFFFF"/>
        </w:rPr>
        <w:t>)</w:t>
      </w:r>
      <w:r w:rsidR="00F26E65">
        <w:rPr>
          <w:rFonts w:asciiTheme="minorHAnsi" w:hAnsiTheme="minorHAnsi" w:cstheme="minorHAnsi"/>
          <w:color w:val="000000" w:themeColor="text1"/>
          <w:shd w:val="clear" w:color="auto" w:fill="FFFFFF"/>
        </w:rPr>
        <w:t>. In fact, a recent federal report (</w:t>
      </w:r>
      <w:r w:rsidR="008E0C16" w:rsidRPr="008E0C16">
        <w:rPr>
          <w:rFonts w:asciiTheme="minorHAnsi" w:hAnsiTheme="minorHAnsi" w:cstheme="minorHAnsi"/>
          <w:color w:val="000000" w:themeColor="text1"/>
          <w:shd w:val="clear" w:color="auto" w:fill="FFFFFF"/>
        </w:rPr>
        <w:t>Standing Committee on Agriculture and Agri-Food</w:t>
      </w:r>
      <w:r w:rsidR="008E0C16">
        <w:rPr>
          <w:rFonts w:asciiTheme="minorHAnsi" w:hAnsiTheme="minorHAnsi" w:cstheme="minorHAnsi"/>
          <w:color w:val="000000" w:themeColor="text1"/>
          <w:shd w:val="clear" w:color="auto" w:fill="FFFFFF"/>
        </w:rPr>
        <w:t xml:space="preserve">, 2019) specifically highlighted government policies and requirements as </w:t>
      </w:r>
      <w:r w:rsidR="00EE0919">
        <w:rPr>
          <w:rFonts w:asciiTheme="minorHAnsi" w:hAnsiTheme="minorHAnsi" w:cstheme="minorHAnsi"/>
          <w:color w:val="000000" w:themeColor="text1"/>
          <w:shd w:val="clear" w:color="auto" w:fill="FFFFFF"/>
        </w:rPr>
        <w:t xml:space="preserve">important stressors for farmers, </w:t>
      </w:r>
      <w:r w:rsidR="00EE0919">
        <w:rPr>
          <w:rFonts w:asciiTheme="minorHAnsi" w:hAnsiTheme="minorHAnsi" w:cstheme="minorHAnsi"/>
          <w:color w:val="000000" w:themeColor="text1"/>
          <w:shd w:val="clear" w:color="auto" w:fill="FFFFFF"/>
        </w:rPr>
        <w:t>prompting the need for activism which some farmers expressed</w:t>
      </w:r>
      <w:r w:rsidR="00EE0919">
        <w:rPr>
          <w:rFonts w:asciiTheme="minorHAnsi" w:hAnsiTheme="minorHAnsi" w:cstheme="minorHAnsi"/>
          <w:color w:val="000000" w:themeColor="text1"/>
          <w:shd w:val="clear" w:color="auto" w:fill="FFFFFF"/>
        </w:rPr>
        <w:t>.</w:t>
      </w:r>
    </w:p>
    <w:p w14:paraId="16879D50" w14:textId="77777777" w:rsidR="008E0C16" w:rsidRDefault="008E0C16" w:rsidP="007672F2">
      <w:pPr>
        <w:pStyle w:val="Normal1"/>
        <w:spacing w:line="240" w:lineRule="auto"/>
        <w:rPr>
          <w:rFonts w:asciiTheme="minorHAnsi" w:hAnsiTheme="minorHAnsi" w:cstheme="minorHAnsi"/>
          <w:color w:val="000000" w:themeColor="text1"/>
        </w:rPr>
      </w:pPr>
    </w:p>
    <w:p w14:paraId="66CB7B6A" w14:textId="08FCC60A" w:rsidR="00631F58" w:rsidRDefault="008E0C16" w:rsidP="007672F2">
      <w:pPr>
        <w:pStyle w:val="Normal1"/>
        <w:spacing w:line="240" w:lineRule="auto"/>
        <w:rPr>
          <w:rFonts w:asciiTheme="minorHAnsi" w:hAnsiTheme="minorHAnsi" w:cstheme="minorHAnsi"/>
          <w:color w:val="000000" w:themeColor="text1"/>
        </w:rPr>
      </w:pPr>
      <w:r>
        <w:rPr>
          <w:rFonts w:asciiTheme="minorHAnsi" w:hAnsiTheme="minorHAnsi" w:cstheme="minorHAnsi"/>
          <w:color w:val="000000" w:themeColor="text1"/>
        </w:rPr>
        <w:t xml:space="preserve">A </w:t>
      </w:r>
      <w:r w:rsidRPr="007672F2">
        <w:rPr>
          <w:rFonts w:asciiTheme="minorHAnsi" w:hAnsiTheme="minorHAnsi" w:cstheme="minorHAnsi"/>
          <w:i/>
          <w:color w:val="000000" w:themeColor="text1"/>
        </w:rPr>
        <w:t>meso socio-ecological level</w:t>
      </w:r>
      <w:r>
        <w:rPr>
          <w:rFonts w:asciiTheme="minorHAnsi" w:hAnsiTheme="minorHAnsi" w:cstheme="minorHAnsi"/>
          <w:color w:val="000000" w:themeColor="text1"/>
        </w:rPr>
        <w:t xml:space="preserve"> response to</w:t>
      </w:r>
      <w:r w:rsidR="007672F2">
        <w:rPr>
          <w:rFonts w:asciiTheme="minorHAnsi" w:hAnsiTheme="minorHAnsi" w:cstheme="minorHAnsi"/>
          <w:color w:val="000000" w:themeColor="text1"/>
        </w:rPr>
        <w:t xml:space="preserve"> broader agribusiness trends (Lobley &amp; Potter, 2004) </w:t>
      </w:r>
      <w:r>
        <w:rPr>
          <w:rFonts w:asciiTheme="minorHAnsi" w:hAnsiTheme="minorHAnsi" w:cstheme="minorHAnsi"/>
          <w:color w:val="000000" w:themeColor="text1"/>
        </w:rPr>
        <w:t xml:space="preserve">the active </w:t>
      </w:r>
      <w:r w:rsidR="007672F2">
        <w:rPr>
          <w:rFonts w:asciiTheme="minorHAnsi" w:hAnsiTheme="minorHAnsi" w:cstheme="minorHAnsi"/>
          <w:color w:val="000000" w:themeColor="text1"/>
        </w:rPr>
        <w:t>choice of smaller scale, diversified farming</w:t>
      </w:r>
      <w:r>
        <w:rPr>
          <w:rFonts w:asciiTheme="minorHAnsi" w:hAnsiTheme="minorHAnsi" w:cstheme="minorHAnsi"/>
          <w:color w:val="000000" w:themeColor="text1"/>
        </w:rPr>
        <w:t>.</w:t>
      </w:r>
      <w:r w:rsidR="007672F2">
        <w:rPr>
          <w:rFonts w:asciiTheme="minorHAnsi" w:hAnsiTheme="minorHAnsi" w:cstheme="minorHAnsi"/>
          <w:color w:val="000000" w:themeColor="text1"/>
        </w:rPr>
        <w:t xml:space="preserve">  F</w:t>
      </w:r>
      <w:r w:rsidR="00631F58" w:rsidRPr="00C63ECA">
        <w:rPr>
          <w:rFonts w:asciiTheme="minorHAnsi" w:hAnsiTheme="minorHAnsi" w:cstheme="minorHAnsi"/>
          <w:color w:val="000000" w:themeColor="text1"/>
        </w:rPr>
        <w:t xml:space="preserve">armers spoke about choosing to farm organically due to their beliefs about ecological health and </w:t>
      </w:r>
      <w:r w:rsidR="00631F58">
        <w:rPr>
          <w:rFonts w:asciiTheme="minorHAnsi" w:hAnsiTheme="minorHAnsi" w:cstheme="minorHAnsi"/>
          <w:color w:val="000000" w:themeColor="text1"/>
        </w:rPr>
        <w:t xml:space="preserve">valuing of </w:t>
      </w:r>
      <w:r w:rsidR="00631F58" w:rsidRPr="00C63ECA">
        <w:rPr>
          <w:rFonts w:asciiTheme="minorHAnsi" w:hAnsiTheme="minorHAnsi" w:cstheme="minorHAnsi"/>
          <w:color w:val="000000" w:themeColor="text1"/>
        </w:rPr>
        <w:t>resilience (</w:t>
      </w:r>
      <w:r w:rsidR="00631F58" w:rsidRPr="00C63ECA">
        <w:rPr>
          <w:rFonts w:asciiTheme="minorHAnsi" w:hAnsiTheme="minorHAnsi" w:cstheme="minorHAnsi"/>
          <w:color w:val="222222"/>
          <w:shd w:val="clear" w:color="auto" w:fill="FFFFFF"/>
        </w:rPr>
        <w:t xml:space="preserve">Kaltoft, 1999; Reimer, </w:t>
      </w:r>
      <w:r w:rsidR="00631F58">
        <w:rPr>
          <w:rFonts w:asciiTheme="minorHAnsi" w:hAnsiTheme="minorHAnsi" w:cstheme="minorHAnsi"/>
          <w:color w:val="222222"/>
          <w:shd w:val="clear" w:color="auto" w:fill="FFFFFF"/>
        </w:rPr>
        <w:t>et al.,</w:t>
      </w:r>
      <w:r w:rsidR="00631F58" w:rsidRPr="00C63ECA">
        <w:rPr>
          <w:rFonts w:asciiTheme="minorHAnsi" w:hAnsiTheme="minorHAnsi" w:cstheme="minorHAnsi"/>
          <w:color w:val="222222"/>
          <w:shd w:val="clear" w:color="auto" w:fill="FFFFFF"/>
        </w:rPr>
        <w:t xml:space="preserve"> 2012)</w:t>
      </w:r>
      <w:r w:rsidR="00631F58" w:rsidRPr="00C63ECA">
        <w:rPr>
          <w:rFonts w:asciiTheme="minorHAnsi" w:hAnsiTheme="minorHAnsi" w:cstheme="minorHAnsi"/>
          <w:color w:val="000000" w:themeColor="text1"/>
        </w:rPr>
        <w:t>. Young farmers</w:t>
      </w:r>
      <w:r w:rsidR="00631F58">
        <w:rPr>
          <w:rFonts w:asciiTheme="minorHAnsi" w:hAnsiTheme="minorHAnsi" w:cstheme="minorHAnsi"/>
          <w:color w:val="000000" w:themeColor="text1"/>
        </w:rPr>
        <w:t>,</w:t>
      </w:r>
      <w:r w:rsidR="00631F58" w:rsidRPr="00C63ECA">
        <w:rPr>
          <w:rFonts w:asciiTheme="minorHAnsi" w:hAnsiTheme="minorHAnsi" w:cstheme="minorHAnsi"/>
          <w:color w:val="000000" w:themeColor="text1"/>
        </w:rPr>
        <w:t xml:space="preserve"> in particular</w:t>
      </w:r>
      <w:r w:rsidR="00631F58">
        <w:rPr>
          <w:rFonts w:asciiTheme="minorHAnsi" w:hAnsiTheme="minorHAnsi" w:cstheme="minorHAnsi"/>
          <w:color w:val="000000" w:themeColor="text1"/>
        </w:rPr>
        <w:t>,</w:t>
      </w:r>
      <w:r w:rsidR="00631F58" w:rsidRPr="00C63ECA">
        <w:rPr>
          <w:rFonts w:asciiTheme="minorHAnsi" w:hAnsiTheme="minorHAnsi" w:cstheme="minorHAnsi"/>
          <w:color w:val="000000" w:themeColor="text1"/>
        </w:rPr>
        <w:t xml:space="preserve"> are choosing this path, with the specific focus on small-diversified farming</w:t>
      </w:r>
      <w:r w:rsidR="00631F58">
        <w:rPr>
          <w:rFonts w:asciiTheme="minorHAnsi" w:hAnsiTheme="minorHAnsi" w:cstheme="minorHAnsi"/>
          <w:color w:val="000000" w:themeColor="text1"/>
        </w:rPr>
        <w:t xml:space="preserve"> </w:t>
      </w:r>
      <w:r w:rsidR="00631F58" w:rsidRPr="00C63ECA">
        <w:rPr>
          <w:rFonts w:asciiTheme="minorHAnsi" w:hAnsiTheme="minorHAnsi" w:cstheme="minorHAnsi"/>
          <w:color w:val="000000" w:themeColor="text1"/>
        </w:rPr>
        <w:t>as</w:t>
      </w:r>
      <w:r w:rsidR="00631F58">
        <w:rPr>
          <w:rFonts w:asciiTheme="minorHAnsi" w:hAnsiTheme="minorHAnsi" w:cstheme="minorHAnsi"/>
          <w:color w:val="000000" w:themeColor="text1"/>
        </w:rPr>
        <w:t xml:space="preserve"> an</w:t>
      </w:r>
      <w:r w:rsidR="00631F58" w:rsidRPr="00C63ECA">
        <w:rPr>
          <w:rFonts w:asciiTheme="minorHAnsi" w:hAnsiTheme="minorHAnsi" w:cstheme="minorHAnsi"/>
          <w:color w:val="000000" w:themeColor="text1"/>
        </w:rPr>
        <w:t xml:space="preserve"> intentional, regenerative and values-based</w:t>
      </w:r>
      <w:r w:rsidR="00631F58">
        <w:rPr>
          <w:rFonts w:asciiTheme="minorHAnsi" w:hAnsiTheme="minorHAnsi" w:cstheme="minorHAnsi"/>
          <w:color w:val="000000" w:themeColor="text1"/>
        </w:rPr>
        <w:t xml:space="preserve"> practice (Herman</w:t>
      </w:r>
      <w:r w:rsidR="00BE6E1A">
        <w:rPr>
          <w:rFonts w:asciiTheme="minorHAnsi" w:hAnsiTheme="minorHAnsi" w:cstheme="minorHAnsi"/>
          <w:color w:val="000000" w:themeColor="text1"/>
        </w:rPr>
        <w:t>a</w:t>
      </w:r>
      <w:r w:rsidR="00631F58">
        <w:rPr>
          <w:rFonts w:asciiTheme="minorHAnsi" w:hAnsiTheme="minorHAnsi" w:cstheme="minorHAnsi"/>
          <w:color w:val="000000" w:themeColor="text1"/>
        </w:rPr>
        <w:t xml:space="preserve"> et al. 2018), complementing </w:t>
      </w:r>
      <w:r w:rsidR="00631F58" w:rsidRPr="00C63ECA">
        <w:rPr>
          <w:rFonts w:asciiTheme="minorHAnsi" w:hAnsiTheme="minorHAnsi" w:cstheme="minorHAnsi"/>
          <w:color w:val="000000" w:themeColor="text1"/>
        </w:rPr>
        <w:t xml:space="preserve">changing social norms around organic food among consumers. </w:t>
      </w:r>
      <w:r>
        <w:rPr>
          <w:rFonts w:asciiTheme="minorHAnsi" w:hAnsiTheme="minorHAnsi" w:cstheme="minorHAnsi"/>
          <w:color w:val="000000" w:themeColor="text1"/>
        </w:rPr>
        <w:t xml:space="preserve">Nonetheless, the pressure on ecological farmers to adapt and develop resilience may be a downloading of the macro </w:t>
      </w:r>
      <w:r w:rsidR="00014245">
        <w:rPr>
          <w:rFonts w:asciiTheme="minorHAnsi" w:hAnsiTheme="minorHAnsi" w:cstheme="minorHAnsi"/>
          <w:color w:val="000000" w:themeColor="text1"/>
        </w:rPr>
        <w:t xml:space="preserve">agribusiness and climate </w:t>
      </w:r>
      <w:r>
        <w:rPr>
          <w:rFonts w:asciiTheme="minorHAnsi" w:hAnsiTheme="minorHAnsi" w:cstheme="minorHAnsi"/>
          <w:color w:val="000000" w:themeColor="text1"/>
        </w:rPr>
        <w:t xml:space="preserve">changes, but with resources </w:t>
      </w:r>
      <w:r w:rsidR="00014245">
        <w:rPr>
          <w:rFonts w:asciiTheme="minorHAnsi" w:hAnsiTheme="minorHAnsi" w:cstheme="minorHAnsi"/>
          <w:color w:val="000000" w:themeColor="text1"/>
        </w:rPr>
        <w:t xml:space="preserve">continuing to go to the most powerful, as political ecologists have critiqued (Watts, 2015). </w:t>
      </w:r>
      <w:r>
        <w:rPr>
          <w:rFonts w:asciiTheme="minorHAnsi" w:hAnsiTheme="minorHAnsi" w:cstheme="minorHAnsi"/>
          <w:color w:val="000000" w:themeColor="text1"/>
        </w:rPr>
        <w:t xml:space="preserve"> </w:t>
      </w:r>
    </w:p>
    <w:p w14:paraId="3B28ADC0" w14:textId="30332322" w:rsidR="00631F58" w:rsidRDefault="00631F58" w:rsidP="00631F58">
      <w:pPr>
        <w:pStyle w:val="Normal1"/>
        <w:spacing w:line="240" w:lineRule="auto"/>
        <w:rPr>
          <w:rFonts w:asciiTheme="minorHAnsi" w:hAnsiTheme="minorHAnsi" w:cstheme="minorHAnsi"/>
          <w:color w:val="000000" w:themeColor="text1"/>
        </w:rPr>
      </w:pPr>
    </w:p>
    <w:p w14:paraId="30829905" w14:textId="06E389D1" w:rsidR="008E0C16" w:rsidRPr="00C63ECA" w:rsidRDefault="007672F2" w:rsidP="008E0C16">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Another </w:t>
      </w:r>
      <w:r w:rsidRPr="007672F2">
        <w:rPr>
          <w:rFonts w:asciiTheme="minorHAnsi" w:hAnsiTheme="minorHAnsi" w:cstheme="minorHAnsi"/>
          <w:i/>
          <w:color w:val="000000" w:themeColor="text1"/>
        </w:rPr>
        <w:t>meso socio-ecological level</w:t>
      </w:r>
      <w:r>
        <w:rPr>
          <w:rFonts w:asciiTheme="minorHAnsi" w:hAnsiTheme="minorHAnsi" w:cstheme="minorHAnsi"/>
          <w:color w:val="000000" w:themeColor="text1"/>
        </w:rPr>
        <w:t xml:space="preserve"> factor was t</w:t>
      </w:r>
      <w:r>
        <w:rPr>
          <w:rFonts w:asciiTheme="minorHAnsi" w:hAnsiTheme="minorHAnsi" w:cstheme="minorHAnsi"/>
          <w:color w:val="000000" w:themeColor="text1"/>
          <w:sz w:val="22"/>
          <w:szCs w:val="22"/>
        </w:rPr>
        <w:t>he</w:t>
      </w:r>
      <w:r w:rsidRPr="00C63ECA">
        <w:rPr>
          <w:rFonts w:asciiTheme="minorHAnsi" w:hAnsiTheme="minorHAnsi" w:cstheme="minorHAnsi"/>
          <w:color w:val="000000" w:themeColor="text1"/>
          <w:sz w:val="22"/>
          <w:szCs w:val="22"/>
        </w:rPr>
        <w:t xml:space="preserve"> weakening of community rural </w:t>
      </w:r>
      <w:r>
        <w:rPr>
          <w:rFonts w:asciiTheme="minorHAnsi" w:hAnsiTheme="minorHAnsi" w:cstheme="minorHAnsi"/>
          <w:color w:val="000000" w:themeColor="text1"/>
          <w:sz w:val="22"/>
          <w:szCs w:val="22"/>
        </w:rPr>
        <w:t xml:space="preserve">supports </w:t>
      </w:r>
      <w:r w:rsidRPr="00C63ECA">
        <w:rPr>
          <w:rFonts w:asciiTheme="minorHAnsi" w:hAnsiTheme="minorHAnsi" w:cstheme="minorHAnsi"/>
          <w:color w:val="000000" w:themeColor="text1"/>
          <w:sz w:val="22"/>
          <w:szCs w:val="22"/>
        </w:rPr>
        <w:t>due to</w:t>
      </w:r>
      <w:r>
        <w:rPr>
          <w:rFonts w:asciiTheme="minorHAnsi" w:hAnsiTheme="minorHAnsi" w:cstheme="minorHAnsi"/>
          <w:color w:val="000000" w:themeColor="text1"/>
          <w:sz w:val="22"/>
          <w:szCs w:val="22"/>
        </w:rPr>
        <w:t xml:space="preserve"> changing rural demographics, with both out </w:t>
      </w:r>
      <w:r w:rsidRPr="00C63ECA">
        <w:rPr>
          <w:rFonts w:asciiTheme="minorHAnsi" w:hAnsiTheme="minorHAnsi" w:cstheme="minorHAnsi"/>
          <w:color w:val="000000" w:themeColor="text1"/>
          <w:sz w:val="22"/>
          <w:szCs w:val="22"/>
        </w:rPr>
        <w:t>migration</w:t>
      </w:r>
      <w:r>
        <w:rPr>
          <w:rFonts w:asciiTheme="minorHAnsi" w:hAnsiTheme="minorHAnsi" w:cstheme="minorHAnsi"/>
          <w:color w:val="000000" w:themeColor="text1"/>
          <w:sz w:val="22"/>
          <w:szCs w:val="22"/>
        </w:rPr>
        <w:t xml:space="preserve"> of farm family members and in-migration of urbanites</w:t>
      </w:r>
      <w:r w:rsidRPr="00C63ECA">
        <w:rPr>
          <w:rFonts w:asciiTheme="minorHAnsi" w:hAnsiTheme="minorHAnsi" w:cstheme="minorHAnsi"/>
          <w:color w:val="000000" w:themeColor="text1"/>
          <w:sz w:val="22"/>
          <w:szCs w:val="22"/>
        </w:rPr>
        <w:t xml:space="preserve"> (</w:t>
      </w:r>
      <w:r w:rsidRPr="00C63ECA">
        <w:rPr>
          <w:rFonts w:asciiTheme="minorHAnsi" w:eastAsia="Calibri" w:hAnsiTheme="minorHAnsi" w:cstheme="minorHAnsi"/>
          <w:color w:val="000000" w:themeColor="text1"/>
          <w:sz w:val="22"/>
          <w:szCs w:val="22"/>
        </w:rPr>
        <w:t>Gregoire, 2002; Sturgeon &amp; Morisette, 2010;</w:t>
      </w:r>
      <w:r>
        <w:rPr>
          <w:rFonts w:asciiTheme="minorHAnsi" w:eastAsia="Calibri" w:hAnsiTheme="minorHAnsi" w:cstheme="minorHAnsi"/>
          <w:color w:val="000000" w:themeColor="text1"/>
          <w:sz w:val="22"/>
          <w:szCs w:val="22"/>
        </w:rPr>
        <w:t xml:space="preserve"> </w:t>
      </w:r>
      <w:r>
        <w:rPr>
          <w:rFonts w:asciiTheme="minorHAnsi" w:hAnsiTheme="minorHAnsi" w:cstheme="minorHAnsi"/>
          <w:color w:val="000000" w:themeColor="text1"/>
          <w:sz w:val="22"/>
          <w:szCs w:val="22"/>
          <w:shd w:val="clear" w:color="auto" w:fill="FFFFFF"/>
        </w:rPr>
        <w:t>Kallioniemi et al., 2016</w:t>
      </w:r>
      <w:r w:rsidRPr="00C63ECA">
        <w:rPr>
          <w:rFonts w:asciiTheme="minorHAnsi" w:eastAsia="Calibri" w:hAnsiTheme="minorHAnsi" w:cstheme="minorHAnsi"/>
          <w:color w:val="000000" w:themeColor="text1"/>
          <w:sz w:val="22"/>
          <w:szCs w:val="22"/>
        </w:rPr>
        <w:t>)</w:t>
      </w:r>
      <w:r w:rsidRPr="00C63ECA">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Newcomer young farmers must find their own place in rural areas </w:t>
      </w:r>
      <w:r w:rsidRPr="00493B2A">
        <w:rPr>
          <w:rFonts w:asciiTheme="minorHAnsi" w:hAnsiTheme="minorHAnsi" w:cstheme="minorHAnsi"/>
          <w:color w:val="000000" w:themeColor="text1"/>
          <w:sz w:val="22"/>
          <w:szCs w:val="22"/>
        </w:rPr>
        <w:t xml:space="preserve">(Ngo &amp; </w:t>
      </w:r>
      <w:r w:rsidRPr="00493B2A">
        <w:rPr>
          <w:rFonts w:asciiTheme="minorHAnsi" w:hAnsiTheme="minorHAnsi" w:cstheme="minorHAnsi"/>
          <w:color w:val="222222"/>
          <w:sz w:val="22"/>
          <w:szCs w:val="22"/>
          <w:shd w:val="clear" w:color="auto" w:fill="FFFFFF"/>
        </w:rPr>
        <w:t>Brklacich, 2014)</w:t>
      </w:r>
      <w:r>
        <w:rPr>
          <w:rFonts w:asciiTheme="minorHAnsi" w:hAnsiTheme="minorHAnsi" w:cstheme="minorHAnsi"/>
          <w:color w:val="222222"/>
          <w:shd w:val="clear" w:color="auto" w:fill="FFFFFF"/>
        </w:rPr>
        <w:t xml:space="preserve"> </w:t>
      </w:r>
      <w:r>
        <w:rPr>
          <w:rFonts w:asciiTheme="minorHAnsi" w:hAnsiTheme="minorHAnsi" w:cstheme="minorHAnsi"/>
          <w:color w:val="000000" w:themeColor="text1"/>
          <w:sz w:val="22"/>
          <w:szCs w:val="22"/>
        </w:rPr>
        <w:t>while building their own ecological farming oriented, supportive communities with shared practices, as described in this study</w:t>
      </w:r>
      <w:r w:rsidRPr="00C63ECA">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w:t>
      </w:r>
      <w:r w:rsidR="008E0C16">
        <w:rPr>
          <w:rFonts w:asciiTheme="minorHAnsi" w:hAnsiTheme="minorHAnsi" w:cstheme="minorHAnsi"/>
          <w:color w:val="000000" w:themeColor="text1"/>
          <w:sz w:val="22"/>
          <w:szCs w:val="22"/>
        </w:rPr>
        <w:t>Several spoke of other rewards (Rivera et al. 2018) including enjoying nature, feeling</w:t>
      </w:r>
      <w:r w:rsidR="008E0C16" w:rsidRPr="00C63ECA">
        <w:rPr>
          <w:rFonts w:asciiTheme="minorHAnsi" w:hAnsiTheme="minorHAnsi" w:cstheme="minorHAnsi"/>
          <w:color w:val="000000" w:themeColor="text1"/>
          <w:sz w:val="22"/>
          <w:szCs w:val="22"/>
        </w:rPr>
        <w:t xml:space="preserve"> at one with place</w:t>
      </w:r>
      <w:r w:rsidR="008E0C16">
        <w:rPr>
          <w:rFonts w:asciiTheme="minorHAnsi" w:hAnsiTheme="minorHAnsi" w:cstheme="minorHAnsi"/>
          <w:color w:val="000000" w:themeColor="text1"/>
          <w:sz w:val="22"/>
          <w:szCs w:val="22"/>
        </w:rPr>
        <w:t xml:space="preserve"> and </w:t>
      </w:r>
      <w:r w:rsidR="008E0C16" w:rsidRPr="00C63ECA">
        <w:rPr>
          <w:rFonts w:asciiTheme="minorHAnsi" w:hAnsiTheme="minorHAnsi" w:cstheme="minorHAnsi"/>
          <w:color w:val="000000" w:themeColor="text1"/>
          <w:sz w:val="22"/>
          <w:szCs w:val="22"/>
        </w:rPr>
        <w:t>strong connections to animals and to the land (</w:t>
      </w:r>
      <w:r w:rsidR="008E0C16" w:rsidRPr="00C63ECA">
        <w:rPr>
          <w:rFonts w:asciiTheme="minorHAnsi" w:hAnsiTheme="minorHAnsi" w:cstheme="minorHAnsi"/>
          <w:color w:val="222222"/>
          <w:sz w:val="22"/>
          <w:szCs w:val="22"/>
          <w:shd w:val="clear" w:color="auto" w:fill="FFFFFF"/>
        </w:rPr>
        <w:t>Saugeres</w:t>
      </w:r>
      <w:r w:rsidR="008E0C16">
        <w:rPr>
          <w:rFonts w:asciiTheme="minorHAnsi" w:hAnsiTheme="minorHAnsi" w:cstheme="minorHAnsi"/>
          <w:color w:val="222222"/>
          <w:sz w:val="22"/>
          <w:szCs w:val="22"/>
          <w:shd w:val="clear" w:color="auto" w:fill="FFFFFF"/>
        </w:rPr>
        <w:t>, 2002; Worster &amp; Abrams, 2005)</w:t>
      </w:r>
      <w:r w:rsidR="00014245">
        <w:rPr>
          <w:rFonts w:asciiTheme="minorHAnsi" w:hAnsiTheme="minorHAnsi" w:cstheme="minorHAnsi"/>
          <w:color w:val="222222"/>
          <w:sz w:val="22"/>
          <w:szCs w:val="22"/>
          <w:shd w:val="clear" w:color="auto" w:fill="FFFFFF"/>
        </w:rPr>
        <w:t>. These were</w:t>
      </w:r>
      <w:r w:rsidR="008E0C16">
        <w:rPr>
          <w:rFonts w:asciiTheme="minorHAnsi" w:hAnsiTheme="minorHAnsi" w:cstheme="minorHAnsi"/>
          <w:color w:val="222222"/>
          <w:sz w:val="22"/>
          <w:szCs w:val="22"/>
          <w:shd w:val="clear" w:color="auto" w:fill="FFFFFF"/>
        </w:rPr>
        <w:t xml:space="preserve"> noted </w:t>
      </w:r>
      <w:r w:rsidR="00014245">
        <w:rPr>
          <w:rFonts w:asciiTheme="minorHAnsi" w:hAnsiTheme="minorHAnsi" w:cstheme="minorHAnsi"/>
          <w:color w:val="222222"/>
          <w:sz w:val="22"/>
          <w:szCs w:val="22"/>
          <w:shd w:val="clear" w:color="auto" w:fill="FFFFFF"/>
        </w:rPr>
        <w:t xml:space="preserve">as important </w:t>
      </w:r>
      <w:r w:rsidR="00014245" w:rsidRPr="007672F2">
        <w:rPr>
          <w:rFonts w:asciiTheme="minorHAnsi" w:hAnsiTheme="minorHAnsi" w:cstheme="minorHAnsi"/>
          <w:i/>
          <w:color w:val="000000" w:themeColor="text1"/>
        </w:rPr>
        <w:t>meso socio-ecological level</w:t>
      </w:r>
      <w:r w:rsidR="00014245">
        <w:rPr>
          <w:rFonts w:asciiTheme="minorHAnsi" w:hAnsiTheme="minorHAnsi" w:cstheme="minorHAnsi"/>
          <w:color w:val="000000" w:themeColor="text1"/>
        </w:rPr>
        <w:t xml:space="preserve"> factors for mental health </w:t>
      </w:r>
      <w:r w:rsidR="008E0C16">
        <w:rPr>
          <w:rFonts w:asciiTheme="minorHAnsi" w:hAnsiTheme="minorHAnsi" w:cstheme="minorHAnsi"/>
          <w:color w:val="222222"/>
          <w:sz w:val="22"/>
          <w:szCs w:val="22"/>
          <w:shd w:val="clear" w:color="auto" w:fill="FFFFFF"/>
        </w:rPr>
        <w:t xml:space="preserve">in Wilson and colleagues’ (2015) </w:t>
      </w:r>
      <w:r w:rsidR="00014245">
        <w:rPr>
          <w:rFonts w:asciiTheme="minorHAnsi" w:hAnsiTheme="minorHAnsi" w:cstheme="minorHAnsi"/>
          <w:color w:val="222222"/>
          <w:sz w:val="22"/>
          <w:szCs w:val="22"/>
          <w:shd w:val="clear" w:color="auto" w:fill="FFFFFF"/>
        </w:rPr>
        <w:t>framework</w:t>
      </w:r>
      <w:r w:rsidR="008E0C16">
        <w:rPr>
          <w:rFonts w:asciiTheme="minorHAnsi" w:hAnsiTheme="minorHAnsi" w:cstheme="minorHAnsi"/>
          <w:color w:val="222222"/>
          <w:sz w:val="22"/>
          <w:szCs w:val="22"/>
          <w:shd w:val="clear" w:color="auto" w:fill="FFFFFF"/>
        </w:rPr>
        <w:t xml:space="preserve">. </w:t>
      </w:r>
    </w:p>
    <w:p w14:paraId="070719B7" w14:textId="77777777" w:rsidR="007672F2" w:rsidRDefault="007672F2" w:rsidP="007672F2">
      <w:pPr>
        <w:rPr>
          <w:rFonts w:asciiTheme="minorHAnsi" w:hAnsiTheme="minorHAnsi" w:cstheme="minorHAnsi"/>
          <w:color w:val="000000" w:themeColor="text1"/>
          <w:sz w:val="22"/>
          <w:szCs w:val="22"/>
        </w:rPr>
      </w:pPr>
    </w:p>
    <w:p w14:paraId="1F8A63DB" w14:textId="7A096248" w:rsidR="00620CCB" w:rsidRDefault="008E0C16" w:rsidP="00014245">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At the </w:t>
      </w:r>
      <w:r w:rsidRPr="008E0C16">
        <w:rPr>
          <w:rFonts w:asciiTheme="minorHAnsi" w:hAnsiTheme="minorHAnsi" w:cstheme="minorHAnsi"/>
          <w:i/>
          <w:color w:val="000000" w:themeColor="text1"/>
          <w:sz w:val="22"/>
          <w:szCs w:val="22"/>
        </w:rPr>
        <w:t xml:space="preserve">individual </w:t>
      </w:r>
      <w:r w:rsidRPr="007672F2">
        <w:rPr>
          <w:rFonts w:asciiTheme="minorHAnsi" w:hAnsiTheme="minorHAnsi" w:cstheme="minorHAnsi"/>
          <w:i/>
          <w:color w:val="000000" w:themeColor="text1"/>
        </w:rPr>
        <w:t>socio-ecological level</w:t>
      </w:r>
      <w:r w:rsidR="00014245">
        <w:rPr>
          <w:rFonts w:asciiTheme="minorHAnsi" w:hAnsiTheme="minorHAnsi" w:cstheme="minorHAnsi"/>
          <w:i/>
          <w:color w:val="000000" w:themeColor="text1"/>
        </w:rPr>
        <w:t xml:space="preserve">, </w:t>
      </w:r>
      <w:r w:rsidR="00014245">
        <w:rPr>
          <w:rFonts w:asciiTheme="minorHAnsi" w:hAnsiTheme="minorHAnsi" w:cstheme="minorHAnsi"/>
          <w:color w:val="000000" w:themeColor="text1"/>
        </w:rPr>
        <w:t>farmers s</w:t>
      </w:r>
      <w:r w:rsidR="00B22736">
        <w:rPr>
          <w:rFonts w:asciiTheme="minorHAnsi" w:hAnsiTheme="minorHAnsi" w:cstheme="minorHAnsi"/>
          <w:color w:val="000000" w:themeColor="text1"/>
          <w:sz w:val="22"/>
          <w:szCs w:val="22"/>
        </w:rPr>
        <w:t xml:space="preserve">aw the personal growth opportunities to take on challenges, learn about </w:t>
      </w:r>
      <w:r w:rsidR="001202E3">
        <w:rPr>
          <w:rFonts w:asciiTheme="minorHAnsi" w:hAnsiTheme="minorHAnsi" w:cstheme="minorHAnsi"/>
          <w:color w:val="000000" w:themeColor="text1"/>
          <w:sz w:val="22"/>
          <w:szCs w:val="22"/>
        </w:rPr>
        <w:t>new technology, experiment with</w:t>
      </w:r>
      <w:r w:rsidR="006D2FB2">
        <w:rPr>
          <w:rFonts w:asciiTheme="minorHAnsi" w:hAnsiTheme="minorHAnsi" w:cstheme="minorHAnsi"/>
          <w:color w:val="000000" w:themeColor="text1"/>
          <w:sz w:val="22"/>
          <w:szCs w:val="22"/>
        </w:rPr>
        <w:t xml:space="preserve"> different practices</w:t>
      </w:r>
      <w:r w:rsidR="00B22736">
        <w:rPr>
          <w:rFonts w:asciiTheme="minorHAnsi" w:hAnsiTheme="minorHAnsi" w:cstheme="minorHAnsi"/>
          <w:color w:val="000000" w:themeColor="text1"/>
          <w:sz w:val="22"/>
          <w:szCs w:val="22"/>
        </w:rPr>
        <w:t xml:space="preserve">, </w:t>
      </w:r>
      <w:r w:rsidR="00127C90">
        <w:rPr>
          <w:rFonts w:asciiTheme="minorHAnsi" w:hAnsiTheme="minorHAnsi" w:cstheme="minorHAnsi"/>
          <w:color w:val="000000" w:themeColor="text1"/>
          <w:sz w:val="22"/>
          <w:szCs w:val="22"/>
        </w:rPr>
        <w:t>and</w:t>
      </w:r>
      <w:r w:rsidR="00B22736">
        <w:rPr>
          <w:rFonts w:asciiTheme="minorHAnsi" w:hAnsiTheme="minorHAnsi" w:cstheme="minorHAnsi"/>
          <w:color w:val="000000" w:themeColor="text1"/>
          <w:sz w:val="22"/>
          <w:szCs w:val="22"/>
        </w:rPr>
        <w:t xml:space="preserve"> hence reap the rewards of farming for themselves and their farm. </w:t>
      </w:r>
      <w:r w:rsidR="00127C90">
        <w:rPr>
          <w:rFonts w:asciiTheme="minorHAnsi" w:hAnsiTheme="minorHAnsi" w:cstheme="minorHAnsi"/>
          <w:color w:val="000000" w:themeColor="text1"/>
          <w:sz w:val="22"/>
          <w:szCs w:val="22"/>
        </w:rPr>
        <w:t xml:space="preserve"> </w:t>
      </w:r>
      <w:r w:rsidR="001202E3">
        <w:rPr>
          <w:rFonts w:asciiTheme="minorHAnsi" w:hAnsiTheme="minorHAnsi" w:cstheme="minorHAnsi"/>
          <w:color w:val="000000" w:themeColor="text1"/>
          <w:sz w:val="22"/>
          <w:szCs w:val="22"/>
        </w:rPr>
        <w:t>Such social and ecological learning in iterative cycles was also identified by Darnhofer and colleagues (2016) and is promoted by the Ecological Farmers Association of Ontario through its’ Farmer-led Research Program (</w:t>
      </w:r>
      <w:hyperlink r:id="rId10" w:history="1">
        <w:r w:rsidR="001202E3">
          <w:rPr>
            <w:rStyle w:val="Hyperlink"/>
          </w:rPr>
          <w:t>https://efao.ca/farmer-led-research/</w:t>
        </w:r>
      </w:hyperlink>
      <w:r w:rsidR="001202E3">
        <w:t xml:space="preserve">). </w:t>
      </w:r>
      <w:r w:rsidR="00B22736">
        <w:rPr>
          <w:rFonts w:asciiTheme="minorHAnsi" w:hAnsiTheme="minorHAnsi" w:cstheme="minorHAnsi"/>
          <w:color w:val="000000" w:themeColor="text1"/>
          <w:sz w:val="22"/>
          <w:szCs w:val="22"/>
        </w:rPr>
        <w:t xml:space="preserve">In this sense, </w:t>
      </w:r>
      <w:r w:rsidR="001202E3">
        <w:rPr>
          <w:rFonts w:asciiTheme="minorHAnsi" w:hAnsiTheme="minorHAnsi" w:cstheme="minorHAnsi"/>
          <w:color w:val="000000" w:themeColor="text1"/>
          <w:sz w:val="22"/>
          <w:szCs w:val="22"/>
        </w:rPr>
        <w:t xml:space="preserve">ongoing </w:t>
      </w:r>
      <w:r w:rsidR="00B22736">
        <w:rPr>
          <w:rFonts w:asciiTheme="minorHAnsi" w:hAnsiTheme="minorHAnsi" w:cstheme="minorHAnsi"/>
          <w:color w:val="000000" w:themeColor="text1"/>
          <w:sz w:val="22"/>
          <w:szCs w:val="22"/>
        </w:rPr>
        <w:t>change</w:t>
      </w:r>
      <w:r w:rsidR="00014245">
        <w:rPr>
          <w:rFonts w:asciiTheme="minorHAnsi" w:hAnsiTheme="minorHAnsi" w:cstheme="minorHAnsi"/>
          <w:color w:val="000000" w:themeColor="text1"/>
          <w:sz w:val="22"/>
          <w:szCs w:val="22"/>
        </w:rPr>
        <w:t>s</w:t>
      </w:r>
      <w:r w:rsidR="00B22736">
        <w:rPr>
          <w:rFonts w:asciiTheme="minorHAnsi" w:hAnsiTheme="minorHAnsi" w:cstheme="minorHAnsi"/>
          <w:color w:val="000000" w:themeColor="text1"/>
          <w:sz w:val="22"/>
          <w:szCs w:val="22"/>
        </w:rPr>
        <w:t xml:space="preserve"> stimulate </w:t>
      </w:r>
      <w:r w:rsidR="001202E3">
        <w:rPr>
          <w:rFonts w:asciiTheme="minorHAnsi" w:hAnsiTheme="minorHAnsi" w:cstheme="minorHAnsi"/>
          <w:color w:val="000000" w:themeColor="text1"/>
          <w:sz w:val="22"/>
          <w:szCs w:val="22"/>
        </w:rPr>
        <w:t xml:space="preserve">farmers’ </w:t>
      </w:r>
      <w:r w:rsidR="00042F34">
        <w:rPr>
          <w:rFonts w:asciiTheme="minorHAnsi" w:hAnsiTheme="minorHAnsi" w:cstheme="minorHAnsi"/>
          <w:color w:val="000000" w:themeColor="text1"/>
          <w:sz w:val="22"/>
          <w:szCs w:val="22"/>
        </w:rPr>
        <w:t>interest, promote</w:t>
      </w:r>
      <w:r w:rsidR="00B22736">
        <w:rPr>
          <w:rFonts w:asciiTheme="minorHAnsi" w:hAnsiTheme="minorHAnsi" w:cstheme="minorHAnsi"/>
          <w:color w:val="000000" w:themeColor="text1"/>
          <w:sz w:val="22"/>
          <w:szCs w:val="22"/>
        </w:rPr>
        <w:t xml:space="preserve"> their </w:t>
      </w:r>
      <w:r w:rsidR="00B22736" w:rsidRPr="00C63ECA">
        <w:rPr>
          <w:rFonts w:asciiTheme="minorHAnsi" w:hAnsiTheme="minorHAnsi" w:cstheme="minorHAnsi"/>
          <w:color w:val="000000" w:themeColor="text1"/>
          <w:sz w:val="22"/>
          <w:szCs w:val="22"/>
        </w:rPr>
        <w:t>bui</w:t>
      </w:r>
      <w:r w:rsidR="00B22736">
        <w:rPr>
          <w:rFonts w:asciiTheme="minorHAnsi" w:hAnsiTheme="minorHAnsi" w:cstheme="minorHAnsi"/>
          <w:color w:val="000000" w:themeColor="text1"/>
          <w:sz w:val="22"/>
          <w:szCs w:val="22"/>
        </w:rPr>
        <w:t>lding problem solving capabilities and contributes to their joy in farming</w:t>
      </w:r>
      <w:r w:rsidR="006D2FB2">
        <w:rPr>
          <w:rFonts w:asciiTheme="minorHAnsi" w:hAnsiTheme="minorHAnsi" w:cstheme="minorHAnsi"/>
          <w:color w:val="000000" w:themeColor="text1"/>
          <w:sz w:val="22"/>
          <w:szCs w:val="22"/>
        </w:rPr>
        <w:t xml:space="preserve"> and ongoing commitment to it (Lobley &amp; Potter, 2004). </w:t>
      </w:r>
      <w:r w:rsidR="00620CCB">
        <w:rPr>
          <w:rFonts w:asciiTheme="minorHAnsi" w:hAnsiTheme="minorHAnsi" w:cstheme="minorHAnsi"/>
          <w:color w:val="000000" w:themeColor="text1"/>
          <w:sz w:val="22"/>
          <w:szCs w:val="22"/>
        </w:rPr>
        <w:t>Such ongoing learning from experience, including diversity, was identified as both a community and individual resilience concept among Queensland, Australia community partners</w:t>
      </w:r>
      <w:r w:rsidR="003D56DE">
        <w:rPr>
          <w:rFonts w:asciiTheme="minorHAnsi" w:hAnsiTheme="minorHAnsi" w:cstheme="minorHAnsi"/>
          <w:color w:val="000000" w:themeColor="text1"/>
          <w:sz w:val="22"/>
          <w:szCs w:val="22"/>
        </w:rPr>
        <w:t xml:space="preserve"> (Buikstra et al., 2010</w:t>
      </w:r>
      <w:r w:rsidR="001202E3">
        <w:rPr>
          <w:rFonts w:asciiTheme="minorHAnsi" w:hAnsiTheme="minorHAnsi" w:cstheme="minorHAnsi"/>
          <w:color w:val="000000" w:themeColor="text1"/>
          <w:sz w:val="22"/>
          <w:szCs w:val="22"/>
        </w:rPr>
        <w:t xml:space="preserve">).  </w:t>
      </w:r>
    </w:p>
    <w:p w14:paraId="49234990" w14:textId="77777777" w:rsidR="00631F58" w:rsidRDefault="00631F58" w:rsidP="003D2BD6">
      <w:pPr>
        <w:rPr>
          <w:rFonts w:asciiTheme="minorHAnsi" w:hAnsiTheme="minorHAnsi" w:cstheme="minorHAnsi"/>
          <w:color w:val="000000" w:themeColor="text1"/>
          <w:sz w:val="22"/>
          <w:szCs w:val="22"/>
        </w:rPr>
      </w:pPr>
    </w:p>
    <w:p w14:paraId="65E46EA7" w14:textId="1458CC86" w:rsidR="00187CB1" w:rsidRPr="00EC65E8" w:rsidRDefault="0025411A" w:rsidP="00C355F2">
      <w:pPr>
        <w:outlineLvl w:val="0"/>
        <w:rPr>
          <w:rFonts w:asciiTheme="minorHAnsi" w:hAnsiTheme="minorHAnsi" w:cstheme="minorHAnsi"/>
          <w:i/>
          <w:iCs/>
          <w:color w:val="000000" w:themeColor="text1"/>
          <w:sz w:val="22"/>
          <w:szCs w:val="22"/>
        </w:rPr>
      </w:pPr>
      <w:r w:rsidRPr="00EC65E8">
        <w:rPr>
          <w:rFonts w:asciiTheme="minorHAnsi" w:hAnsiTheme="minorHAnsi" w:cstheme="minorHAnsi"/>
          <w:i/>
          <w:iCs/>
          <w:color w:val="000000" w:themeColor="text1"/>
          <w:sz w:val="22"/>
          <w:szCs w:val="22"/>
        </w:rPr>
        <w:t>Study</w:t>
      </w:r>
      <w:r w:rsidR="00187CB1" w:rsidRPr="00EC65E8">
        <w:rPr>
          <w:rFonts w:asciiTheme="minorHAnsi" w:hAnsiTheme="minorHAnsi" w:cstheme="minorHAnsi"/>
          <w:i/>
          <w:iCs/>
          <w:color w:val="000000" w:themeColor="text1"/>
          <w:sz w:val="22"/>
          <w:szCs w:val="22"/>
        </w:rPr>
        <w:t xml:space="preserve"> limitations</w:t>
      </w:r>
      <w:r w:rsidRPr="00EC65E8">
        <w:rPr>
          <w:rFonts w:asciiTheme="minorHAnsi" w:hAnsiTheme="minorHAnsi" w:cstheme="minorHAnsi"/>
          <w:i/>
          <w:iCs/>
          <w:color w:val="000000" w:themeColor="text1"/>
          <w:sz w:val="22"/>
          <w:szCs w:val="22"/>
        </w:rPr>
        <w:t xml:space="preserve"> and strengths</w:t>
      </w:r>
    </w:p>
    <w:p w14:paraId="1B950032" w14:textId="28EA478D" w:rsidR="00FD6462" w:rsidRDefault="00AF1A82" w:rsidP="003D2BD6">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Our sample was</w:t>
      </w:r>
      <w:r w:rsidR="00150549">
        <w:rPr>
          <w:rFonts w:asciiTheme="minorHAnsi" w:hAnsiTheme="minorHAnsi" w:cstheme="minorHAnsi"/>
          <w:color w:val="000000" w:themeColor="text1"/>
          <w:sz w:val="22"/>
          <w:szCs w:val="22"/>
        </w:rPr>
        <w:t xml:space="preserve"> not representative of Ontario farmers. It was</w:t>
      </w:r>
      <w:r>
        <w:rPr>
          <w:rFonts w:asciiTheme="minorHAnsi" w:hAnsiTheme="minorHAnsi" w:cstheme="minorHAnsi"/>
          <w:color w:val="000000" w:themeColor="text1"/>
          <w:sz w:val="22"/>
          <w:szCs w:val="22"/>
        </w:rPr>
        <w:t xml:space="preserve"> limited geographically </w:t>
      </w:r>
      <w:r w:rsidR="00150549">
        <w:rPr>
          <w:rFonts w:asciiTheme="minorHAnsi" w:hAnsiTheme="minorHAnsi" w:cstheme="minorHAnsi"/>
          <w:color w:val="000000" w:themeColor="text1"/>
          <w:sz w:val="22"/>
          <w:szCs w:val="22"/>
        </w:rPr>
        <w:t xml:space="preserve">due to our capacity, </w:t>
      </w:r>
      <w:r>
        <w:rPr>
          <w:rFonts w:asciiTheme="minorHAnsi" w:hAnsiTheme="minorHAnsi" w:cstheme="minorHAnsi"/>
          <w:color w:val="000000" w:themeColor="text1"/>
          <w:sz w:val="22"/>
          <w:szCs w:val="22"/>
        </w:rPr>
        <w:t xml:space="preserve">and by type of farmer, </w:t>
      </w:r>
      <w:r w:rsidR="0025411A" w:rsidRPr="00C63ECA">
        <w:rPr>
          <w:rFonts w:asciiTheme="minorHAnsi" w:hAnsiTheme="minorHAnsi" w:cstheme="minorHAnsi"/>
          <w:color w:val="000000" w:themeColor="text1"/>
          <w:sz w:val="22"/>
          <w:szCs w:val="22"/>
        </w:rPr>
        <w:t xml:space="preserve">due to </w:t>
      </w:r>
      <w:r w:rsidR="00B8500D">
        <w:rPr>
          <w:rFonts w:asciiTheme="minorHAnsi" w:hAnsiTheme="minorHAnsi" w:cstheme="minorHAnsi"/>
          <w:color w:val="000000" w:themeColor="text1"/>
          <w:sz w:val="22"/>
          <w:szCs w:val="22"/>
        </w:rPr>
        <w:t xml:space="preserve">our interests, </w:t>
      </w:r>
      <w:r w:rsidR="0025411A" w:rsidRPr="00C63ECA">
        <w:rPr>
          <w:rFonts w:asciiTheme="minorHAnsi" w:hAnsiTheme="minorHAnsi" w:cstheme="minorHAnsi"/>
          <w:color w:val="000000" w:themeColor="text1"/>
          <w:sz w:val="22"/>
          <w:szCs w:val="22"/>
        </w:rPr>
        <w:t>the</w:t>
      </w:r>
      <w:r w:rsidR="00C63ECA">
        <w:rPr>
          <w:rFonts w:asciiTheme="minorHAnsi" w:hAnsiTheme="minorHAnsi" w:cstheme="minorHAnsi"/>
          <w:color w:val="000000" w:themeColor="text1"/>
          <w:sz w:val="22"/>
          <w:szCs w:val="22"/>
        </w:rPr>
        <w:t xml:space="preserve"> farm</w:t>
      </w:r>
      <w:r w:rsidR="0025411A" w:rsidRPr="00C63ECA">
        <w:rPr>
          <w:rFonts w:asciiTheme="minorHAnsi" w:hAnsiTheme="minorHAnsi" w:cstheme="minorHAnsi"/>
          <w:color w:val="000000" w:themeColor="text1"/>
          <w:sz w:val="22"/>
          <w:szCs w:val="22"/>
        </w:rPr>
        <w:t xml:space="preserve"> organizatio</w:t>
      </w:r>
      <w:r w:rsidR="00C63ECA">
        <w:rPr>
          <w:rFonts w:asciiTheme="minorHAnsi" w:hAnsiTheme="minorHAnsi" w:cstheme="minorHAnsi"/>
          <w:color w:val="000000" w:themeColor="text1"/>
          <w:sz w:val="22"/>
          <w:szCs w:val="22"/>
        </w:rPr>
        <w:t xml:space="preserve">ns that chose to assist </w:t>
      </w:r>
      <w:r w:rsidR="00B8500D">
        <w:rPr>
          <w:rFonts w:asciiTheme="minorHAnsi" w:hAnsiTheme="minorHAnsi" w:cstheme="minorHAnsi"/>
          <w:color w:val="000000" w:themeColor="text1"/>
          <w:sz w:val="22"/>
          <w:szCs w:val="22"/>
        </w:rPr>
        <w:t xml:space="preserve">with recruitment, </w:t>
      </w:r>
      <w:r w:rsidR="00150549">
        <w:rPr>
          <w:rFonts w:asciiTheme="minorHAnsi" w:hAnsiTheme="minorHAnsi" w:cstheme="minorHAnsi"/>
          <w:color w:val="000000" w:themeColor="text1"/>
          <w:sz w:val="22"/>
          <w:szCs w:val="22"/>
        </w:rPr>
        <w:t xml:space="preserve">the snowball recruitment process, </w:t>
      </w:r>
      <w:r w:rsidR="00B8500D">
        <w:rPr>
          <w:rFonts w:asciiTheme="minorHAnsi" w:hAnsiTheme="minorHAnsi" w:cstheme="minorHAnsi"/>
          <w:color w:val="000000" w:themeColor="text1"/>
          <w:sz w:val="22"/>
          <w:szCs w:val="22"/>
        </w:rPr>
        <w:t>and</w:t>
      </w:r>
      <w:r w:rsidR="00C63ECA">
        <w:rPr>
          <w:rFonts w:asciiTheme="minorHAnsi" w:hAnsiTheme="minorHAnsi" w:cstheme="minorHAnsi"/>
          <w:color w:val="000000" w:themeColor="text1"/>
          <w:sz w:val="22"/>
          <w:szCs w:val="22"/>
        </w:rPr>
        <w:t xml:space="preserve"> the farmers that </w:t>
      </w:r>
      <w:r w:rsidR="00B8500D">
        <w:rPr>
          <w:rFonts w:asciiTheme="minorHAnsi" w:hAnsiTheme="minorHAnsi" w:cstheme="minorHAnsi"/>
          <w:color w:val="000000" w:themeColor="text1"/>
          <w:sz w:val="22"/>
          <w:szCs w:val="22"/>
        </w:rPr>
        <w:t>chose</w:t>
      </w:r>
      <w:r w:rsidR="00C63ECA">
        <w:rPr>
          <w:rFonts w:asciiTheme="minorHAnsi" w:hAnsiTheme="minorHAnsi" w:cstheme="minorHAnsi"/>
          <w:color w:val="000000" w:themeColor="text1"/>
          <w:sz w:val="22"/>
          <w:szCs w:val="22"/>
        </w:rPr>
        <w:t xml:space="preserve"> to participate</w:t>
      </w:r>
      <w:r w:rsidR="0025411A" w:rsidRPr="00C63ECA">
        <w:rPr>
          <w:rFonts w:asciiTheme="minorHAnsi" w:hAnsiTheme="minorHAnsi" w:cstheme="minorHAnsi"/>
          <w:color w:val="000000" w:themeColor="text1"/>
          <w:sz w:val="22"/>
          <w:szCs w:val="22"/>
        </w:rPr>
        <w:t>.</w:t>
      </w:r>
      <w:r w:rsidR="00B8500D">
        <w:rPr>
          <w:rFonts w:asciiTheme="minorHAnsi" w:hAnsiTheme="minorHAnsi" w:cstheme="minorHAnsi"/>
          <w:color w:val="000000" w:themeColor="text1"/>
          <w:sz w:val="22"/>
          <w:szCs w:val="22"/>
        </w:rPr>
        <w:t xml:space="preserve"> </w:t>
      </w:r>
      <w:r w:rsidR="00150549">
        <w:rPr>
          <w:rFonts w:asciiTheme="minorHAnsi" w:hAnsiTheme="minorHAnsi" w:cstheme="minorHAnsi"/>
          <w:color w:val="000000" w:themeColor="text1"/>
          <w:sz w:val="22"/>
          <w:szCs w:val="22"/>
        </w:rPr>
        <w:t>Given the</w:t>
      </w:r>
      <w:r w:rsidR="00B8500D">
        <w:rPr>
          <w:rFonts w:asciiTheme="minorHAnsi" w:hAnsiTheme="minorHAnsi" w:cstheme="minorHAnsi"/>
          <w:color w:val="000000" w:themeColor="text1"/>
          <w:sz w:val="22"/>
          <w:szCs w:val="22"/>
        </w:rPr>
        <w:t xml:space="preserve"> re</w:t>
      </w:r>
      <w:r w:rsidR="00150549">
        <w:rPr>
          <w:rFonts w:asciiTheme="minorHAnsi" w:hAnsiTheme="minorHAnsi" w:cstheme="minorHAnsi"/>
          <w:color w:val="000000" w:themeColor="text1"/>
          <w:sz w:val="22"/>
          <w:szCs w:val="22"/>
        </w:rPr>
        <w:t>latively small sample provision of</w:t>
      </w:r>
      <w:r w:rsidR="0025411A" w:rsidRPr="00C63ECA">
        <w:rPr>
          <w:rFonts w:asciiTheme="minorHAnsi" w:hAnsiTheme="minorHAnsi" w:cstheme="minorHAnsi"/>
          <w:color w:val="000000" w:themeColor="text1"/>
          <w:sz w:val="22"/>
          <w:szCs w:val="22"/>
        </w:rPr>
        <w:t xml:space="preserve"> a financial honorarium in order to compensate participants for their time</w:t>
      </w:r>
      <w:r>
        <w:rPr>
          <w:rFonts w:asciiTheme="minorHAnsi" w:hAnsiTheme="minorHAnsi" w:cstheme="minorHAnsi"/>
          <w:color w:val="000000" w:themeColor="text1"/>
          <w:sz w:val="22"/>
          <w:szCs w:val="22"/>
        </w:rPr>
        <w:t xml:space="preserve"> at</w:t>
      </w:r>
      <w:r w:rsidR="00150549">
        <w:rPr>
          <w:rFonts w:asciiTheme="minorHAnsi" w:hAnsiTheme="minorHAnsi" w:cstheme="minorHAnsi"/>
          <w:color w:val="000000" w:themeColor="text1"/>
          <w:sz w:val="22"/>
          <w:szCs w:val="22"/>
        </w:rPr>
        <w:t xml:space="preserve"> a </w:t>
      </w:r>
      <w:r w:rsidR="00150549">
        <w:rPr>
          <w:rFonts w:asciiTheme="minorHAnsi" w:hAnsiTheme="minorHAnsi" w:cstheme="minorHAnsi"/>
          <w:color w:val="000000" w:themeColor="text1"/>
          <w:sz w:val="22"/>
          <w:szCs w:val="22"/>
        </w:rPr>
        <w:lastRenderedPageBreak/>
        <w:t>community determined rate may have</w:t>
      </w:r>
      <w:r>
        <w:rPr>
          <w:rFonts w:asciiTheme="minorHAnsi" w:hAnsiTheme="minorHAnsi" w:cstheme="minorHAnsi"/>
          <w:color w:val="000000" w:themeColor="text1"/>
          <w:sz w:val="22"/>
          <w:szCs w:val="22"/>
        </w:rPr>
        <w:t xml:space="preserve"> broaden</w:t>
      </w:r>
      <w:r w:rsidR="00150549">
        <w:rPr>
          <w:rFonts w:asciiTheme="minorHAnsi" w:hAnsiTheme="minorHAnsi" w:cstheme="minorHAnsi"/>
          <w:color w:val="000000" w:themeColor="text1"/>
          <w:sz w:val="22"/>
          <w:szCs w:val="22"/>
        </w:rPr>
        <w:t>ed</w:t>
      </w:r>
      <w:r>
        <w:rPr>
          <w:rFonts w:asciiTheme="minorHAnsi" w:hAnsiTheme="minorHAnsi" w:cstheme="minorHAnsi"/>
          <w:color w:val="000000" w:themeColor="text1"/>
          <w:sz w:val="22"/>
          <w:szCs w:val="22"/>
        </w:rPr>
        <w:t xml:space="preserve"> participation.  Limited funding for the research restricted the range of methods for </w:t>
      </w:r>
      <w:r w:rsidR="00150549">
        <w:rPr>
          <w:rFonts w:asciiTheme="minorHAnsi" w:hAnsiTheme="minorHAnsi" w:cstheme="minorHAnsi"/>
          <w:color w:val="000000" w:themeColor="text1"/>
          <w:sz w:val="22"/>
          <w:szCs w:val="22"/>
        </w:rPr>
        <w:t xml:space="preserve">data triangulation, though our knowledge exchange work </w:t>
      </w:r>
      <w:r w:rsidR="00042F34">
        <w:rPr>
          <w:rFonts w:asciiTheme="minorHAnsi" w:hAnsiTheme="minorHAnsi" w:cstheme="minorHAnsi"/>
          <w:color w:val="000000" w:themeColor="text1"/>
          <w:sz w:val="22"/>
          <w:szCs w:val="22"/>
        </w:rPr>
        <w:t xml:space="preserve">with stakeholders, </w:t>
      </w:r>
      <w:r w:rsidR="00150549">
        <w:rPr>
          <w:rFonts w:asciiTheme="minorHAnsi" w:hAnsiTheme="minorHAnsi" w:cstheme="minorHAnsi"/>
          <w:color w:val="000000" w:themeColor="text1"/>
          <w:sz w:val="22"/>
          <w:szCs w:val="22"/>
        </w:rPr>
        <w:t>including members</w:t>
      </w:r>
      <w:r w:rsidR="00042F34">
        <w:rPr>
          <w:rFonts w:asciiTheme="minorHAnsi" w:hAnsiTheme="minorHAnsi" w:cstheme="minorHAnsi"/>
          <w:color w:val="000000" w:themeColor="text1"/>
          <w:sz w:val="22"/>
          <w:szCs w:val="22"/>
        </w:rPr>
        <w:t xml:space="preserve"> of family farms,</w:t>
      </w:r>
      <w:r w:rsidR="00150549">
        <w:rPr>
          <w:rFonts w:asciiTheme="minorHAnsi" w:hAnsiTheme="minorHAnsi" w:cstheme="minorHAnsi"/>
          <w:color w:val="000000" w:themeColor="text1"/>
          <w:sz w:val="22"/>
          <w:szCs w:val="22"/>
        </w:rPr>
        <w:t xml:space="preserve"> has corroborated our findings.</w:t>
      </w:r>
    </w:p>
    <w:p w14:paraId="59642F49" w14:textId="7376ECA4" w:rsidR="00CD2509" w:rsidRDefault="00CD2509" w:rsidP="003D2BD6">
      <w:pPr>
        <w:rPr>
          <w:rFonts w:asciiTheme="minorHAnsi" w:hAnsiTheme="minorHAnsi" w:cstheme="minorHAnsi"/>
          <w:color w:val="000000" w:themeColor="text1"/>
          <w:sz w:val="22"/>
          <w:szCs w:val="22"/>
        </w:rPr>
      </w:pPr>
    </w:p>
    <w:p w14:paraId="21B77E9A" w14:textId="7D5FB114" w:rsidR="00041B60" w:rsidRPr="00C63ECA" w:rsidRDefault="00D71AA5" w:rsidP="00DD63AA">
      <w:pPr>
        <w:outlineLvl w:val="0"/>
        <w:rPr>
          <w:rFonts w:asciiTheme="minorHAnsi" w:hAnsiTheme="minorHAnsi" w:cstheme="minorHAnsi"/>
          <w:b/>
          <w:color w:val="000000" w:themeColor="text1"/>
          <w:sz w:val="22"/>
          <w:szCs w:val="22"/>
        </w:rPr>
      </w:pPr>
      <w:r w:rsidRPr="00C63ECA">
        <w:rPr>
          <w:rFonts w:asciiTheme="minorHAnsi" w:hAnsiTheme="minorHAnsi" w:cstheme="minorHAnsi"/>
          <w:b/>
          <w:color w:val="000000" w:themeColor="text1"/>
          <w:sz w:val="22"/>
          <w:szCs w:val="22"/>
        </w:rPr>
        <w:t>Implications and Directions</w:t>
      </w:r>
    </w:p>
    <w:p w14:paraId="17469A94" w14:textId="1467CDA6" w:rsidR="00772105" w:rsidRDefault="00042F34" w:rsidP="00206249">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Our study supports further application of social ecological theoretical frameworks for understanding the complex context and responses of ecological farmers in rural communities. T</w:t>
      </w:r>
      <w:r w:rsidR="00AF1A82">
        <w:rPr>
          <w:rFonts w:asciiTheme="minorHAnsi" w:hAnsiTheme="minorHAnsi" w:cstheme="minorHAnsi"/>
          <w:color w:val="000000" w:themeColor="text1"/>
          <w:sz w:val="22"/>
          <w:szCs w:val="22"/>
        </w:rPr>
        <w:t xml:space="preserve">he positive assets among the farmers in this study provide a basis for further consideration of program and policy supports. </w:t>
      </w:r>
      <w:r w:rsidR="00BA48AD">
        <w:rPr>
          <w:rFonts w:asciiTheme="minorHAnsi" w:hAnsiTheme="minorHAnsi" w:cstheme="minorHAnsi"/>
          <w:color w:val="000000" w:themeColor="text1"/>
          <w:sz w:val="22"/>
          <w:szCs w:val="22"/>
        </w:rPr>
        <w:t>Research could include agricultural workers and farmers in different farming practice,</w:t>
      </w:r>
      <w:r w:rsidR="00C74F28">
        <w:rPr>
          <w:rFonts w:asciiTheme="minorHAnsi" w:hAnsiTheme="minorHAnsi" w:cstheme="minorHAnsi"/>
          <w:color w:val="000000" w:themeColor="text1"/>
          <w:sz w:val="22"/>
          <w:szCs w:val="22"/>
        </w:rPr>
        <w:t xml:space="preserve"> community, and</w:t>
      </w:r>
      <w:r w:rsidR="00BA48AD">
        <w:rPr>
          <w:rFonts w:asciiTheme="minorHAnsi" w:hAnsiTheme="minorHAnsi" w:cstheme="minorHAnsi"/>
          <w:color w:val="000000" w:themeColor="text1"/>
          <w:sz w:val="22"/>
          <w:szCs w:val="22"/>
        </w:rPr>
        <w:t xml:space="preserve"> socio-ecological contexts. To complement county government supports, i</w:t>
      </w:r>
      <w:r w:rsidR="00AF1A82">
        <w:rPr>
          <w:rFonts w:asciiTheme="minorHAnsi" w:hAnsiTheme="minorHAnsi" w:cstheme="minorHAnsi"/>
          <w:color w:val="000000" w:themeColor="text1"/>
          <w:sz w:val="22"/>
          <w:szCs w:val="22"/>
        </w:rPr>
        <w:t>mprovements to</w:t>
      </w:r>
      <w:r w:rsidR="008A5038" w:rsidRPr="00C63ECA">
        <w:rPr>
          <w:rFonts w:asciiTheme="minorHAnsi" w:hAnsiTheme="minorHAnsi" w:cstheme="minorHAnsi"/>
          <w:color w:val="000000" w:themeColor="text1"/>
          <w:sz w:val="22"/>
          <w:szCs w:val="22"/>
        </w:rPr>
        <w:t xml:space="preserve"> </w:t>
      </w:r>
      <w:r w:rsidR="00C63ECA">
        <w:rPr>
          <w:rFonts w:asciiTheme="minorHAnsi" w:hAnsiTheme="minorHAnsi" w:cstheme="minorHAnsi"/>
          <w:color w:val="000000" w:themeColor="text1"/>
          <w:sz w:val="22"/>
          <w:szCs w:val="22"/>
        </w:rPr>
        <w:t xml:space="preserve">provincial and federal </w:t>
      </w:r>
      <w:r w:rsidR="008A5038" w:rsidRPr="00C63ECA">
        <w:rPr>
          <w:rFonts w:asciiTheme="minorHAnsi" w:hAnsiTheme="minorHAnsi" w:cstheme="minorHAnsi"/>
          <w:color w:val="000000" w:themeColor="text1"/>
          <w:sz w:val="22"/>
          <w:szCs w:val="22"/>
        </w:rPr>
        <w:t xml:space="preserve">government </w:t>
      </w:r>
      <w:r w:rsidR="00650843" w:rsidRPr="00C63ECA">
        <w:rPr>
          <w:rFonts w:asciiTheme="minorHAnsi" w:hAnsiTheme="minorHAnsi" w:cstheme="minorHAnsi"/>
          <w:color w:val="000000" w:themeColor="text1"/>
          <w:sz w:val="22"/>
          <w:szCs w:val="22"/>
        </w:rPr>
        <w:t xml:space="preserve">support </w:t>
      </w:r>
      <w:r w:rsidR="00AF1A82">
        <w:rPr>
          <w:rFonts w:asciiTheme="minorHAnsi" w:hAnsiTheme="minorHAnsi" w:cstheme="minorHAnsi"/>
          <w:color w:val="000000" w:themeColor="text1"/>
          <w:sz w:val="22"/>
          <w:szCs w:val="22"/>
        </w:rPr>
        <w:t>to</w:t>
      </w:r>
      <w:r w:rsidR="00650843" w:rsidRPr="00C63ECA">
        <w:rPr>
          <w:rFonts w:asciiTheme="minorHAnsi" w:hAnsiTheme="minorHAnsi" w:cstheme="minorHAnsi"/>
          <w:color w:val="000000" w:themeColor="text1"/>
          <w:sz w:val="22"/>
          <w:szCs w:val="22"/>
        </w:rPr>
        <w:t xml:space="preserve"> small</w:t>
      </w:r>
      <w:r w:rsidR="00AF1A82">
        <w:rPr>
          <w:rFonts w:asciiTheme="minorHAnsi" w:hAnsiTheme="minorHAnsi" w:cstheme="minorHAnsi"/>
          <w:color w:val="000000" w:themeColor="text1"/>
          <w:sz w:val="22"/>
          <w:szCs w:val="22"/>
        </w:rPr>
        <w:t>er</w:t>
      </w:r>
      <w:r w:rsidR="00650843" w:rsidRPr="00C63ECA">
        <w:rPr>
          <w:rFonts w:asciiTheme="minorHAnsi" w:hAnsiTheme="minorHAnsi" w:cstheme="minorHAnsi"/>
          <w:color w:val="000000" w:themeColor="text1"/>
          <w:sz w:val="22"/>
          <w:szCs w:val="22"/>
        </w:rPr>
        <w:t>-</w:t>
      </w:r>
      <w:r w:rsidR="008A5038" w:rsidRPr="00C63ECA">
        <w:rPr>
          <w:rFonts w:asciiTheme="minorHAnsi" w:hAnsiTheme="minorHAnsi" w:cstheme="minorHAnsi"/>
          <w:color w:val="000000" w:themeColor="text1"/>
          <w:sz w:val="22"/>
          <w:szCs w:val="22"/>
        </w:rPr>
        <w:t>scale</w:t>
      </w:r>
      <w:r w:rsidR="00AF1A82">
        <w:rPr>
          <w:rFonts w:asciiTheme="minorHAnsi" w:hAnsiTheme="minorHAnsi" w:cstheme="minorHAnsi"/>
          <w:color w:val="000000" w:themeColor="text1"/>
          <w:sz w:val="22"/>
          <w:szCs w:val="22"/>
        </w:rPr>
        <w:t>, diversified</w:t>
      </w:r>
      <w:r w:rsidR="008A5038" w:rsidRPr="00C63ECA">
        <w:rPr>
          <w:rFonts w:asciiTheme="minorHAnsi" w:hAnsiTheme="minorHAnsi" w:cstheme="minorHAnsi"/>
          <w:color w:val="000000" w:themeColor="text1"/>
          <w:sz w:val="22"/>
          <w:szCs w:val="22"/>
        </w:rPr>
        <w:t xml:space="preserve"> farmers</w:t>
      </w:r>
      <w:r w:rsidR="00D059CD" w:rsidRPr="00C63ECA">
        <w:rPr>
          <w:rFonts w:asciiTheme="minorHAnsi" w:hAnsiTheme="minorHAnsi" w:cstheme="minorHAnsi"/>
          <w:color w:val="000000" w:themeColor="text1"/>
          <w:sz w:val="22"/>
          <w:szCs w:val="22"/>
        </w:rPr>
        <w:t xml:space="preserve"> could </w:t>
      </w:r>
      <w:r w:rsidR="00AF1A82">
        <w:rPr>
          <w:rFonts w:asciiTheme="minorHAnsi" w:hAnsiTheme="minorHAnsi" w:cstheme="minorHAnsi"/>
          <w:color w:val="000000" w:themeColor="text1"/>
          <w:sz w:val="22"/>
          <w:szCs w:val="22"/>
        </w:rPr>
        <w:t>include a wider range of support programs better tailored to resilience and positive incentives for farmers’ existing contributio</w:t>
      </w:r>
      <w:r w:rsidR="006D7E08">
        <w:rPr>
          <w:rFonts w:asciiTheme="minorHAnsi" w:hAnsiTheme="minorHAnsi" w:cstheme="minorHAnsi"/>
          <w:color w:val="000000" w:themeColor="text1"/>
          <w:sz w:val="22"/>
          <w:szCs w:val="22"/>
        </w:rPr>
        <w:t>ns to addressing climate change.</w:t>
      </w:r>
    </w:p>
    <w:p w14:paraId="6D490A15" w14:textId="11ADE4B5" w:rsidR="00B14F6C" w:rsidRDefault="00B14F6C" w:rsidP="00206249">
      <w:pPr>
        <w:rPr>
          <w:rFonts w:asciiTheme="minorHAnsi" w:hAnsiTheme="minorHAnsi" w:cstheme="minorHAnsi"/>
          <w:color w:val="000000" w:themeColor="text1"/>
          <w:sz w:val="22"/>
          <w:szCs w:val="22"/>
        </w:rPr>
      </w:pPr>
    </w:p>
    <w:p w14:paraId="572BA4FB" w14:textId="4B372363" w:rsidR="00B14F6C" w:rsidRDefault="00B14F6C" w:rsidP="00206249">
      <w:pPr>
        <w:rPr>
          <w:rFonts w:asciiTheme="minorHAnsi" w:hAnsiTheme="minorHAnsi" w:cstheme="minorHAnsi"/>
          <w:color w:val="000000" w:themeColor="text1"/>
          <w:sz w:val="22"/>
          <w:szCs w:val="22"/>
        </w:rPr>
      </w:pPr>
    </w:p>
    <w:p w14:paraId="2DB7C45D" w14:textId="77777777" w:rsidR="00B14F6C" w:rsidRPr="00B14F6C" w:rsidRDefault="00B14F6C" w:rsidP="00B14F6C">
      <w:pPr>
        <w:pStyle w:val="Normal1"/>
        <w:spacing w:line="240" w:lineRule="auto"/>
        <w:rPr>
          <w:rFonts w:asciiTheme="minorHAnsi" w:eastAsia="Calibri" w:hAnsiTheme="minorHAnsi" w:cstheme="minorHAnsi"/>
          <w:b/>
          <w:color w:val="auto"/>
          <w:sz w:val="24"/>
          <w:szCs w:val="24"/>
        </w:rPr>
      </w:pPr>
      <w:r w:rsidRPr="00B14F6C">
        <w:rPr>
          <w:rFonts w:asciiTheme="minorHAnsi" w:eastAsia="Calibri" w:hAnsiTheme="minorHAnsi" w:cstheme="minorHAnsi"/>
          <w:b/>
          <w:color w:val="auto"/>
          <w:sz w:val="24"/>
          <w:szCs w:val="24"/>
        </w:rPr>
        <w:t>References</w:t>
      </w:r>
    </w:p>
    <w:p w14:paraId="7DF4DEFA" w14:textId="28ECD7DA" w:rsidR="00B14F6C" w:rsidRPr="00C63ECA" w:rsidRDefault="00B14F6C" w:rsidP="00B14F6C">
      <w:pPr>
        <w:pStyle w:val="Normal1"/>
        <w:spacing w:line="240" w:lineRule="auto"/>
        <w:rPr>
          <w:rFonts w:asciiTheme="minorHAnsi" w:eastAsia="Calibri" w:hAnsiTheme="minorHAnsi" w:cstheme="minorHAnsi"/>
          <w:color w:val="auto"/>
        </w:rPr>
      </w:pPr>
      <w:bookmarkStart w:id="2" w:name="_GoBack"/>
      <w:bookmarkEnd w:id="2"/>
    </w:p>
    <w:p w14:paraId="361B09B1" w14:textId="77777777" w:rsidR="00B14F6C" w:rsidRPr="009F11E7" w:rsidRDefault="00B14F6C" w:rsidP="00B14F6C">
      <w:pPr>
        <w:pStyle w:val="Normal1"/>
        <w:spacing w:line="240" w:lineRule="auto"/>
        <w:rPr>
          <w:rFonts w:asciiTheme="minorHAnsi" w:eastAsia="Times New Roman" w:hAnsiTheme="minorHAnsi" w:cstheme="minorHAnsi"/>
          <w:color w:val="auto"/>
        </w:rPr>
      </w:pPr>
      <w:r w:rsidRPr="009F11E7">
        <w:rPr>
          <w:rFonts w:asciiTheme="minorHAnsi" w:eastAsia="Times New Roman" w:hAnsiTheme="minorHAnsi" w:cstheme="minorHAnsi"/>
          <w:color w:val="auto"/>
        </w:rPr>
        <w:t xml:space="preserve">Agrifood Canada (2011). Farm start supporting a new generation of farmers. Available from: </w:t>
      </w:r>
      <w:hyperlink r:id="rId11" w:history="1">
        <w:r w:rsidRPr="009F11E7">
          <w:rPr>
            <w:rStyle w:val="Hyperlink"/>
            <w:rFonts w:asciiTheme="minorHAnsi" w:eastAsia="Times New Roman" w:hAnsiTheme="minorHAnsi" w:cstheme="minorHAnsi"/>
          </w:rPr>
          <w:t>http://www.farmstart.ca/about/</w:t>
        </w:r>
      </w:hyperlink>
      <w:r w:rsidRPr="009F11E7">
        <w:rPr>
          <w:rFonts w:asciiTheme="minorHAnsi" w:eastAsia="Times New Roman" w:hAnsiTheme="minorHAnsi" w:cstheme="minorHAnsi"/>
          <w:color w:val="auto"/>
        </w:rPr>
        <w:t xml:space="preserve"> </w:t>
      </w:r>
    </w:p>
    <w:p w14:paraId="464FA24B" w14:textId="77777777" w:rsidR="00B14F6C" w:rsidRPr="009F11E7" w:rsidRDefault="00B14F6C" w:rsidP="00B14F6C">
      <w:pPr>
        <w:pStyle w:val="Normal1"/>
        <w:spacing w:line="240" w:lineRule="auto"/>
        <w:rPr>
          <w:rFonts w:asciiTheme="minorHAnsi" w:eastAsia="Times New Roman" w:hAnsiTheme="minorHAnsi" w:cstheme="minorHAnsi"/>
          <w:i/>
          <w:color w:val="auto"/>
        </w:rPr>
      </w:pPr>
    </w:p>
    <w:p w14:paraId="7811ECA9" w14:textId="77777777" w:rsidR="00B14F6C" w:rsidRPr="009F11E7" w:rsidRDefault="00B14F6C" w:rsidP="00B14F6C">
      <w:pPr>
        <w:pStyle w:val="Normal1"/>
        <w:spacing w:line="240" w:lineRule="auto"/>
        <w:rPr>
          <w:rFonts w:asciiTheme="minorHAnsi" w:eastAsia="Calibri" w:hAnsiTheme="minorHAnsi" w:cstheme="minorHAnsi"/>
          <w:i/>
          <w:color w:val="auto"/>
        </w:rPr>
      </w:pPr>
      <w:r w:rsidRPr="009F11E7">
        <w:rPr>
          <w:rFonts w:asciiTheme="minorHAnsi" w:eastAsia="Calibri" w:hAnsiTheme="minorHAnsi" w:cstheme="minorHAnsi"/>
          <w:color w:val="auto"/>
        </w:rPr>
        <w:t xml:space="preserve">Beach, S. S., &amp; Kulcsár, L. J. (2015). It often takes two income earners to raise a farm: On-farm and off-farm employment in Kansas. </w:t>
      </w:r>
      <w:r w:rsidRPr="009F11E7">
        <w:rPr>
          <w:rFonts w:asciiTheme="minorHAnsi" w:eastAsia="Calibri" w:hAnsiTheme="minorHAnsi" w:cstheme="minorHAnsi"/>
          <w:i/>
          <w:color w:val="auto"/>
        </w:rPr>
        <w:t>The Journal of Rural and Community Development</w:t>
      </w:r>
      <w:r w:rsidRPr="009F11E7">
        <w:rPr>
          <w:rFonts w:asciiTheme="minorHAnsi" w:eastAsia="Calibri" w:hAnsiTheme="minorHAnsi" w:cstheme="minorHAnsi"/>
          <w:color w:val="auto"/>
        </w:rPr>
        <w:t>, 10(4), 54-74</w:t>
      </w:r>
    </w:p>
    <w:p w14:paraId="62B1124B" w14:textId="77777777" w:rsidR="00B14F6C" w:rsidRPr="009F11E7" w:rsidRDefault="00B14F6C" w:rsidP="00B14F6C">
      <w:pPr>
        <w:pStyle w:val="Normal1"/>
        <w:spacing w:line="240" w:lineRule="auto"/>
        <w:rPr>
          <w:rFonts w:asciiTheme="minorHAnsi" w:eastAsia="Calibri" w:hAnsiTheme="minorHAnsi" w:cstheme="minorHAnsi"/>
          <w:color w:val="auto"/>
        </w:rPr>
      </w:pPr>
    </w:p>
    <w:p w14:paraId="3E17ADAC" w14:textId="77777777" w:rsidR="00B14F6C" w:rsidRPr="009F11E7" w:rsidRDefault="00B14F6C" w:rsidP="00B14F6C">
      <w:pPr>
        <w:pStyle w:val="Normal1"/>
        <w:spacing w:line="240" w:lineRule="auto"/>
        <w:rPr>
          <w:rFonts w:asciiTheme="minorHAnsi" w:hAnsiTheme="minorHAnsi" w:cstheme="minorHAnsi"/>
          <w:color w:val="auto"/>
        </w:rPr>
      </w:pPr>
      <w:r w:rsidRPr="009F11E7">
        <w:rPr>
          <w:rFonts w:asciiTheme="minorHAnsi" w:hAnsiTheme="minorHAnsi" w:cstheme="minorHAnsi"/>
          <w:color w:val="auto"/>
        </w:rPr>
        <w:t xml:space="preserve">Bessant, K. C. (2006). A farm household conception of pluriactivity in Canadian agriculture: motivation, diversification and livelihood. </w:t>
      </w:r>
      <w:r w:rsidRPr="009F11E7">
        <w:rPr>
          <w:rFonts w:asciiTheme="minorHAnsi" w:hAnsiTheme="minorHAnsi" w:cstheme="minorHAnsi"/>
          <w:i/>
          <w:color w:val="auto"/>
        </w:rPr>
        <w:t>Canadian Review of Sociology/Revue canadienne de sociologie</w:t>
      </w:r>
      <w:r w:rsidRPr="009F11E7">
        <w:rPr>
          <w:rFonts w:asciiTheme="minorHAnsi" w:hAnsiTheme="minorHAnsi" w:cstheme="minorHAnsi"/>
          <w:color w:val="auto"/>
        </w:rPr>
        <w:t xml:space="preserve">, </w:t>
      </w:r>
      <w:r w:rsidRPr="009F11E7">
        <w:rPr>
          <w:rFonts w:asciiTheme="minorHAnsi" w:hAnsiTheme="minorHAnsi" w:cstheme="minorHAnsi"/>
          <w:i/>
          <w:color w:val="auto"/>
        </w:rPr>
        <w:t>43</w:t>
      </w:r>
      <w:r w:rsidRPr="009F11E7">
        <w:rPr>
          <w:rFonts w:asciiTheme="minorHAnsi" w:hAnsiTheme="minorHAnsi" w:cstheme="minorHAnsi"/>
          <w:color w:val="auto"/>
        </w:rPr>
        <w:t>(1), 51-72.</w:t>
      </w:r>
    </w:p>
    <w:p w14:paraId="2D6E84F0" w14:textId="77777777" w:rsidR="00B14F6C" w:rsidRPr="009F11E7" w:rsidRDefault="00B14F6C" w:rsidP="00B14F6C">
      <w:pPr>
        <w:pStyle w:val="Normal1"/>
        <w:spacing w:line="240" w:lineRule="auto"/>
        <w:rPr>
          <w:rFonts w:asciiTheme="minorHAnsi" w:hAnsiTheme="minorHAnsi" w:cstheme="minorHAnsi"/>
          <w:color w:val="auto"/>
        </w:rPr>
      </w:pPr>
    </w:p>
    <w:p w14:paraId="03EEC2C8" w14:textId="77777777" w:rsidR="00B14F6C" w:rsidRPr="009F11E7" w:rsidRDefault="00B14F6C" w:rsidP="00B14F6C">
      <w:pPr>
        <w:pStyle w:val="Normal1"/>
        <w:spacing w:line="240" w:lineRule="auto"/>
        <w:rPr>
          <w:rFonts w:asciiTheme="minorHAnsi" w:eastAsia="Calibri" w:hAnsiTheme="minorHAnsi" w:cstheme="minorHAnsi"/>
          <w:color w:val="auto"/>
        </w:rPr>
      </w:pPr>
      <w:r w:rsidRPr="009F11E7">
        <w:rPr>
          <w:rFonts w:asciiTheme="minorHAnsi" w:eastAsia="Calibri" w:hAnsiTheme="minorHAnsi" w:cstheme="minorHAnsi"/>
          <w:color w:val="auto"/>
        </w:rPr>
        <w:t xml:space="preserve">Brannen, C., Emberly, D. J., &amp; McGrath, P. (2009) Stress in rural Canada: A structured review of context, stress levels, and sources of stress. </w:t>
      </w:r>
      <w:r w:rsidRPr="009F11E7">
        <w:rPr>
          <w:rFonts w:asciiTheme="minorHAnsi" w:eastAsia="Calibri" w:hAnsiTheme="minorHAnsi" w:cstheme="minorHAnsi"/>
          <w:i/>
          <w:color w:val="auto"/>
        </w:rPr>
        <w:t>Health &amp; Place</w:t>
      </w:r>
      <w:r w:rsidRPr="009F11E7">
        <w:rPr>
          <w:rFonts w:asciiTheme="minorHAnsi" w:eastAsia="Calibri" w:hAnsiTheme="minorHAnsi" w:cstheme="minorHAnsi"/>
          <w:color w:val="auto"/>
        </w:rPr>
        <w:t xml:space="preserve">, </w:t>
      </w:r>
      <w:r w:rsidRPr="009F11E7">
        <w:rPr>
          <w:rFonts w:asciiTheme="minorHAnsi" w:eastAsia="Calibri" w:hAnsiTheme="minorHAnsi" w:cstheme="minorHAnsi"/>
          <w:i/>
          <w:color w:val="auto"/>
        </w:rPr>
        <w:t>15</w:t>
      </w:r>
      <w:r w:rsidRPr="009F11E7">
        <w:rPr>
          <w:rFonts w:asciiTheme="minorHAnsi" w:eastAsia="Calibri" w:hAnsiTheme="minorHAnsi" w:cstheme="minorHAnsi"/>
          <w:color w:val="auto"/>
        </w:rPr>
        <w:t>(1), 219-227.</w:t>
      </w:r>
    </w:p>
    <w:p w14:paraId="79B33317" w14:textId="77777777" w:rsidR="00B14F6C" w:rsidRPr="009F11E7" w:rsidRDefault="00B14F6C" w:rsidP="00B14F6C">
      <w:pPr>
        <w:pStyle w:val="Normal1"/>
        <w:spacing w:line="240" w:lineRule="auto"/>
        <w:rPr>
          <w:rFonts w:asciiTheme="minorHAnsi" w:eastAsia="Calibri" w:hAnsiTheme="minorHAnsi" w:cstheme="minorHAnsi"/>
          <w:color w:val="auto"/>
        </w:rPr>
      </w:pPr>
    </w:p>
    <w:p w14:paraId="6ABC01A6" w14:textId="77777777" w:rsidR="00B14F6C" w:rsidRPr="009F11E7" w:rsidRDefault="00B14F6C" w:rsidP="00B14F6C">
      <w:pPr>
        <w:pStyle w:val="Normal1"/>
        <w:spacing w:line="240" w:lineRule="auto"/>
        <w:rPr>
          <w:rFonts w:asciiTheme="minorHAnsi" w:eastAsia="Calibri" w:hAnsiTheme="minorHAnsi" w:cstheme="minorHAnsi"/>
          <w:color w:val="auto"/>
        </w:rPr>
      </w:pPr>
      <w:r w:rsidRPr="009F11E7">
        <w:rPr>
          <w:rFonts w:asciiTheme="minorHAnsi" w:eastAsia="Times New Roman" w:hAnsiTheme="minorHAnsi" w:cstheme="minorHAnsi"/>
          <w:lang w:eastAsia="en-CA"/>
        </w:rPr>
        <w:t xml:space="preserve">Braun V, Clarke V. (2006) Using thematic analysis in psychology. </w:t>
      </w:r>
      <w:r w:rsidRPr="009F11E7">
        <w:rPr>
          <w:rFonts w:asciiTheme="minorHAnsi" w:eastAsia="Times New Roman" w:hAnsiTheme="minorHAnsi" w:cstheme="minorHAnsi"/>
          <w:i/>
          <w:iCs/>
          <w:lang w:eastAsia="en-CA"/>
        </w:rPr>
        <w:t>Qualitative Research in Psychology,</w:t>
      </w:r>
      <w:r w:rsidRPr="009F11E7">
        <w:rPr>
          <w:rFonts w:asciiTheme="minorHAnsi" w:eastAsia="Times New Roman" w:hAnsiTheme="minorHAnsi" w:cstheme="minorHAnsi"/>
          <w:lang w:eastAsia="en-CA"/>
        </w:rPr>
        <w:t>3(2):77-101.</w:t>
      </w:r>
    </w:p>
    <w:p w14:paraId="499826BB" w14:textId="77777777" w:rsidR="00B14F6C" w:rsidRPr="009F11E7" w:rsidRDefault="00B14F6C" w:rsidP="00B14F6C">
      <w:pPr>
        <w:pStyle w:val="Normal1"/>
        <w:spacing w:line="240" w:lineRule="auto"/>
        <w:rPr>
          <w:rFonts w:asciiTheme="minorHAnsi" w:eastAsia="Calibri" w:hAnsiTheme="minorHAnsi" w:cstheme="minorHAnsi"/>
          <w:color w:val="auto"/>
        </w:rPr>
      </w:pPr>
    </w:p>
    <w:p w14:paraId="6D129D36" w14:textId="77777777" w:rsidR="00B14F6C" w:rsidRPr="009F11E7" w:rsidRDefault="00B14F6C" w:rsidP="00B14F6C">
      <w:pPr>
        <w:pStyle w:val="Normal1"/>
        <w:spacing w:line="240" w:lineRule="auto"/>
        <w:rPr>
          <w:rFonts w:asciiTheme="minorHAnsi" w:eastAsia="Times New Roman" w:hAnsiTheme="minorHAnsi" w:cstheme="minorHAnsi"/>
          <w:color w:val="222222"/>
          <w:shd w:val="clear" w:color="auto" w:fill="FFFFFF"/>
        </w:rPr>
      </w:pPr>
      <w:r w:rsidRPr="009F11E7">
        <w:rPr>
          <w:rFonts w:asciiTheme="minorHAnsi" w:eastAsia="Times New Roman" w:hAnsiTheme="minorHAnsi" w:cstheme="minorHAnsi"/>
          <w:color w:val="222222"/>
          <w:shd w:val="clear" w:color="auto" w:fill="FFFFFF"/>
        </w:rPr>
        <w:t>Brumby, S., Chandrasekara, A., McCoombe, S., Kremer, P., &amp; Lewandowski, P. (2011). Farming fit? Dispelling the Australian agrarian myth. </w:t>
      </w:r>
      <w:r w:rsidRPr="009F11E7">
        <w:rPr>
          <w:rFonts w:asciiTheme="minorHAnsi" w:eastAsia="Times New Roman" w:hAnsiTheme="minorHAnsi" w:cstheme="minorHAnsi"/>
          <w:i/>
          <w:iCs/>
          <w:color w:val="222222"/>
          <w:shd w:val="clear" w:color="auto" w:fill="FFFFFF"/>
        </w:rPr>
        <w:t>BMC research notes</w:t>
      </w:r>
      <w:r w:rsidRPr="009F11E7">
        <w:rPr>
          <w:rFonts w:asciiTheme="minorHAnsi" w:eastAsia="Times New Roman" w:hAnsiTheme="minorHAnsi" w:cstheme="minorHAnsi"/>
          <w:color w:val="222222"/>
          <w:shd w:val="clear" w:color="auto" w:fill="FFFFFF"/>
        </w:rPr>
        <w:t>, </w:t>
      </w:r>
      <w:r w:rsidRPr="009F11E7">
        <w:rPr>
          <w:rFonts w:asciiTheme="minorHAnsi" w:eastAsia="Times New Roman" w:hAnsiTheme="minorHAnsi" w:cstheme="minorHAnsi"/>
          <w:i/>
          <w:iCs/>
          <w:color w:val="222222"/>
          <w:shd w:val="clear" w:color="auto" w:fill="FFFFFF"/>
        </w:rPr>
        <w:t>4</w:t>
      </w:r>
      <w:r w:rsidRPr="009F11E7">
        <w:rPr>
          <w:rFonts w:asciiTheme="minorHAnsi" w:eastAsia="Times New Roman" w:hAnsiTheme="minorHAnsi" w:cstheme="minorHAnsi"/>
          <w:color w:val="222222"/>
          <w:shd w:val="clear" w:color="auto" w:fill="FFFFFF"/>
        </w:rPr>
        <w:t>(1), 89.</w:t>
      </w:r>
    </w:p>
    <w:p w14:paraId="7E26132E" w14:textId="77777777" w:rsidR="00B14F6C" w:rsidRPr="009F11E7" w:rsidRDefault="00B14F6C" w:rsidP="00B14F6C">
      <w:pPr>
        <w:pStyle w:val="Normal1"/>
        <w:spacing w:line="240" w:lineRule="auto"/>
        <w:rPr>
          <w:rFonts w:asciiTheme="minorHAnsi" w:eastAsia="Times New Roman" w:hAnsiTheme="minorHAnsi" w:cstheme="minorHAnsi"/>
          <w:color w:val="222222"/>
          <w:shd w:val="clear" w:color="auto" w:fill="FFFFFF"/>
        </w:rPr>
      </w:pPr>
    </w:p>
    <w:p w14:paraId="15BAC193" w14:textId="77777777" w:rsidR="00B14F6C" w:rsidRPr="009F11E7" w:rsidRDefault="00B14F6C" w:rsidP="00B14F6C">
      <w:pPr>
        <w:pStyle w:val="Normal1"/>
        <w:spacing w:line="240" w:lineRule="auto"/>
        <w:rPr>
          <w:rFonts w:asciiTheme="minorHAnsi" w:eastAsia="Times New Roman" w:hAnsiTheme="minorHAnsi" w:cstheme="minorHAnsi"/>
          <w:color w:val="222222"/>
          <w:shd w:val="clear" w:color="auto" w:fill="FFFFFF"/>
        </w:rPr>
      </w:pPr>
      <w:r w:rsidRPr="009F11E7">
        <w:rPr>
          <w:rFonts w:asciiTheme="minorHAnsi" w:eastAsia="Times New Roman" w:hAnsiTheme="minorHAnsi" w:cstheme="minorHAnsi"/>
          <w:color w:val="222222"/>
          <w:shd w:val="clear" w:color="auto" w:fill="FFFFFF"/>
        </w:rPr>
        <w:t>Bryant, L. &amp; Garnham, B. (2014). Economies, ethics and emotions: Farmer distress within the moral</w:t>
      </w:r>
    </w:p>
    <w:p w14:paraId="38A0F39A" w14:textId="77777777" w:rsidR="00B14F6C" w:rsidRPr="009F11E7" w:rsidRDefault="00B14F6C" w:rsidP="00B14F6C">
      <w:pPr>
        <w:pStyle w:val="Normal1"/>
        <w:spacing w:line="240" w:lineRule="auto"/>
        <w:rPr>
          <w:rFonts w:asciiTheme="minorHAnsi" w:eastAsia="Times New Roman" w:hAnsiTheme="minorHAnsi" w:cstheme="minorHAnsi"/>
          <w:color w:val="222222"/>
          <w:shd w:val="clear" w:color="auto" w:fill="FFFFFF"/>
        </w:rPr>
      </w:pPr>
      <w:r w:rsidRPr="009F11E7">
        <w:rPr>
          <w:rFonts w:asciiTheme="minorHAnsi" w:eastAsia="Times New Roman" w:hAnsiTheme="minorHAnsi" w:cstheme="minorHAnsi"/>
          <w:color w:val="222222"/>
          <w:shd w:val="clear" w:color="auto" w:fill="FFFFFF"/>
        </w:rPr>
        <w:t xml:space="preserve">economy of agribusiness   </w:t>
      </w:r>
      <w:r w:rsidRPr="009F11E7">
        <w:rPr>
          <w:rFonts w:asciiTheme="minorHAnsi" w:eastAsia="Times New Roman" w:hAnsiTheme="minorHAnsi" w:cstheme="minorHAnsi"/>
          <w:i/>
          <w:color w:val="222222"/>
          <w:shd w:val="clear" w:color="auto" w:fill="FFFFFF"/>
        </w:rPr>
        <w:t xml:space="preserve">J Rural Studies, </w:t>
      </w:r>
      <w:r w:rsidRPr="009F11E7">
        <w:rPr>
          <w:rFonts w:asciiTheme="minorHAnsi" w:eastAsia="Times New Roman" w:hAnsiTheme="minorHAnsi" w:cstheme="minorHAnsi"/>
          <w:color w:val="222222"/>
          <w:shd w:val="clear" w:color="auto" w:fill="FFFFFF"/>
        </w:rPr>
        <w:t>34, April,304-312</w:t>
      </w:r>
    </w:p>
    <w:p w14:paraId="11AE3490" w14:textId="77777777" w:rsidR="00B14F6C" w:rsidRPr="009F11E7" w:rsidRDefault="00B14F6C" w:rsidP="00B14F6C">
      <w:pPr>
        <w:pStyle w:val="Normal1"/>
        <w:spacing w:line="240" w:lineRule="auto"/>
        <w:rPr>
          <w:rFonts w:asciiTheme="minorHAnsi" w:eastAsia="Times New Roman" w:hAnsiTheme="minorHAnsi" w:cstheme="minorHAnsi"/>
          <w:color w:val="222222"/>
          <w:shd w:val="clear" w:color="auto" w:fill="FFFFFF"/>
        </w:rPr>
      </w:pPr>
    </w:p>
    <w:p w14:paraId="63233514" w14:textId="77777777" w:rsidR="00B14F6C" w:rsidRPr="009F11E7" w:rsidRDefault="00B14F6C" w:rsidP="00B14F6C">
      <w:pPr>
        <w:pStyle w:val="Normal1"/>
        <w:spacing w:line="240" w:lineRule="auto"/>
        <w:rPr>
          <w:rFonts w:asciiTheme="minorHAnsi" w:eastAsia="Times New Roman" w:hAnsiTheme="minorHAnsi" w:cstheme="minorHAnsi"/>
          <w:color w:val="222222"/>
          <w:shd w:val="clear" w:color="auto" w:fill="FFFFFF"/>
        </w:rPr>
      </w:pPr>
      <w:r w:rsidRPr="009F11E7">
        <w:rPr>
          <w:rFonts w:asciiTheme="minorHAnsi" w:hAnsiTheme="minorHAnsi" w:cstheme="minorHAnsi"/>
        </w:rPr>
        <w:t xml:space="preserve">Buikstra, E., Ross, H., King, C.A., Baker, P.G., Hegney, D., McLachlan, K., Rogers‐Clark, C. (2010). The components of resilience—Perceptions of an Australian rural community. </w:t>
      </w:r>
      <w:r w:rsidRPr="009F11E7">
        <w:rPr>
          <w:rFonts w:asciiTheme="minorHAnsi" w:hAnsiTheme="minorHAnsi" w:cstheme="minorHAnsi"/>
          <w:i/>
        </w:rPr>
        <w:t>Journal of Community Psychology,</w:t>
      </w:r>
      <w:r w:rsidRPr="009F11E7">
        <w:rPr>
          <w:rFonts w:asciiTheme="minorHAnsi" w:hAnsiTheme="minorHAnsi" w:cstheme="minorHAnsi"/>
        </w:rPr>
        <w:t xml:space="preserve"> 38(8), 975-991</w:t>
      </w:r>
    </w:p>
    <w:p w14:paraId="58B82604" w14:textId="77777777" w:rsidR="00B14F6C" w:rsidRPr="009F11E7" w:rsidRDefault="00B14F6C" w:rsidP="00B14F6C">
      <w:pPr>
        <w:pStyle w:val="Normal1"/>
        <w:spacing w:line="240" w:lineRule="auto"/>
        <w:rPr>
          <w:rFonts w:asciiTheme="minorHAnsi" w:hAnsiTheme="minorHAnsi" w:cstheme="minorHAnsi"/>
          <w:color w:val="auto"/>
        </w:rPr>
      </w:pPr>
    </w:p>
    <w:p w14:paraId="2B975AEB" w14:textId="77777777" w:rsidR="00B14F6C" w:rsidRPr="009F11E7" w:rsidRDefault="00B14F6C" w:rsidP="00B14F6C">
      <w:pPr>
        <w:pStyle w:val="Normal1"/>
        <w:spacing w:line="240" w:lineRule="auto"/>
        <w:rPr>
          <w:rFonts w:asciiTheme="minorHAnsi" w:eastAsia="Calibri" w:hAnsiTheme="minorHAnsi" w:cstheme="minorHAnsi"/>
          <w:color w:val="000000" w:themeColor="text1"/>
        </w:rPr>
      </w:pPr>
      <w:r w:rsidRPr="009F11E7">
        <w:rPr>
          <w:rFonts w:asciiTheme="minorHAnsi" w:hAnsiTheme="minorHAnsi" w:cstheme="minorHAnsi"/>
          <w:color w:val="auto"/>
        </w:rPr>
        <w:t xml:space="preserve">Canadian Agricultural Safety Association (CASA) (2005). National Stress and Mental Survey of Canadian Farmers. Report to CASA by Western Opinion Research, Inc. 28 pp. Accessed 2019 Mar 3 at </w:t>
      </w:r>
      <w:hyperlink r:id="rId12" w:history="1">
        <w:r w:rsidRPr="009F11E7">
          <w:rPr>
            <w:rStyle w:val="Hyperlink"/>
            <w:rFonts w:asciiTheme="minorHAnsi" w:hAnsiTheme="minorHAnsi" w:cstheme="minorHAnsi"/>
          </w:rPr>
          <w:t>https://www.casa-acsa.ca/wp-content/uploads/2005-02_National_Stress_Survey_Results.pdf</w:t>
        </w:r>
      </w:hyperlink>
      <w:r w:rsidRPr="009F11E7">
        <w:rPr>
          <w:rFonts w:asciiTheme="minorHAnsi" w:hAnsiTheme="minorHAnsi" w:cstheme="minorHAnsi"/>
          <w:color w:val="auto"/>
        </w:rPr>
        <w:t xml:space="preserve"> </w:t>
      </w:r>
    </w:p>
    <w:p w14:paraId="6887BFB0" w14:textId="77777777" w:rsidR="00B14F6C" w:rsidRPr="009F11E7" w:rsidRDefault="00B14F6C" w:rsidP="00B14F6C">
      <w:pPr>
        <w:pStyle w:val="Normal1"/>
        <w:spacing w:line="240" w:lineRule="auto"/>
        <w:rPr>
          <w:rFonts w:asciiTheme="minorHAnsi" w:hAnsiTheme="minorHAnsi" w:cstheme="minorHAnsi"/>
          <w:color w:val="auto"/>
        </w:rPr>
      </w:pPr>
    </w:p>
    <w:p w14:paraId="3AD1A65E" w14:textId="77777777" w:rsidR="00B14F6C" w:rsidRPr="009F11E7" w:rsidRDefault="00B14F6C" w:rsidP="00B14F6C">
      <w:pPr>
        <w:pStyle w:val="Normal1"/>
        <w:spacing w:line="240" w:lineRule="auto"/>
        <w:rPr>
          <w:rFonts w:asciiTheme="minorHAnsi" w:eastAsia="Times New Roman" w:hAnsiTheme="minorHAnsi" w:cstheme="minorHAnsi"/>
          <w:color w:val="auto"/>
          <w:shd w:val="clear" w:color="auto" w:fill="FFFFFF"/>
        </w:rPr>
      </w:pPr>
      <w:r w:rsidRPr="009F11E7">
        <w:rPr>
          <w:rFonts w:asciiTheme="minorHAnsi" w:eastAsia="Times New Roman" w:hAnsiTheme="minorHAnsi" w:cstheme="minorHAnsi"/>
          <w:color w:val="auto"/>
          <w:shd w:val="clear" w:color="auto" w:fill="FFFFFF"/>
        </w:rPr>
        <w:lastRenderedPageBreak/>
        <w:t>Carr, P. J., &amp; Kefalas, M. J. (2009). </w:t>
      </w:r>
      <w:r w:rsidRPr="009F11E7">
        <w:rPr>
          <w:rFonts w:asciiTheme="minorHAnsi" w:eastAsia="Times New Roman" w:hAnsiTheme="minorHAnsi" w:cstheme="minorHAnsi"/>
          <w:i/>
          <w:iCs/>
          <w:color w:val="auto"/>
          <w:shd w:val="clear" w:color="auto" w:fill="FFFFFF"/>
        </w:rPr>
        <w:t>Hollowing out the middle: The rural brain drain and what it means for America</w:t>
      </w:r>
      <w:r w:rsidRPr="009F11E7">
        <w:rPr>
          <w:rFonts w:asciiTheme="minorHAnsi" w:eastAsia="Times New Roman" w:hAnsiTheme="minorHAnsi" w:cstheme="minorHAnsi"/>
          <w:color w:val="auto"/>
          <w:shd w:val="clear" w:color="auto" w:fill="FFFFFF"/>
        </w:rPr>
        <w:t>. Beacon Press.</w:t>
      </w:r>
    </w:p>
    <w:p w14:paraId="17E83F6A" w14:textId="77777777" w:rsidR="00B14F6C" w:rsidRPr="009F11E7" w:rsidRDefault="00B14F6C" w:rsidP="00B14F6C">
      <w:pPr>
        <w:pStyle w:val="Normal1"/>
        <w:spacing w:line="240" w:lineRule="auto"/>
        <w:rPr>
          <w:rFonts w:asciiTheme="minorHAnsi" w:eastAsia="Times New Roman" w:hAnsiTheme="minorHAnsi" w:cstheme="minorHAnsi"/>
          <w:color w:val="auto"/>
          <w:shd w:val="clear" w:color="auto" w:fill="FFFFFF"/>
        </w:rPr>
      </w:pPr>
    </w:p>
    <w:p w14:paraId="43D58220" w14:textId="77777777" w:rsidR="00B14F6C" w:rsidRPr="009F11E7" w:rsidRDefault="00B14F6C" w:rsidP="00B14F6C">
      <w:pPr>
        <w:pStyle w:val="Normal1"/>
        <w:spacing w:line="240" w:lineRule="auto"/>
        <w:rPr>
          <w:rFonts w:asciiTheme="minorHAnsi" w:eastAsia="Times New Roman" w:hAnsiTheme="minorHAnsi" w:cstheme="minorHAnsi"/>
          <w:color w:val="auto"/>
          <w:shd w:val="clear" w:color="auto" w:fill="FFFFFF"/>
        </w:rPr>
      </w:pPr>
      <w:r w:rsidRPr="009F11E7">
        <w:rPr>
          <w:rFonts w:asciiTheme="minorHAnsi" w:eastAsia="Times New Roman" w:hAnsiTheme="minorHAnsi" w:cstheme="minorHAnsi"/>
          <w:color w:val="auto"/>
          <w:shd w:val="clear" w:color="auto" w:fill="FFFFFF"/>
        </w:rPr>
        <w:t>Carruth, A. K., &amp; Logan, C. A. (2002). Depressive symptoms in farm women: effects of health status and farming lifestyle characteristics, behaviors, and beliefs. </w:t>
      </w:r>
      <w:r w:rsidRPr="009F11E7">
        <w:rPr>
          <w:rFonts w:asciiTheme="minorHAnsi" w:eastAsia="Times New Roman" w:hAnsiTheme="minorHAnsi" w:cstheme="minorHAnsi"/>
          <w:i/>
          <w:iCs/>
          <w:color w:val="auto"/>
          <w:shd w:val="clear" w:color="auto" w:fill="FFFFFF"/>
        </w:rPr>
        <w:t>Journal of Community Health</w:t>
      </w:r>
      <w:r w:rsidRPr="009F11E7">
        <w:rPr>
          <w:rFonts w:asciiTheme="minorHAnsi" w:eastAsia="Times New Roman" w:hAnsiTheme="minorHAnsi" w:cstheme="minorHAnsi"/>
          <w:color w:val="auto"/>
          <w:shd w:val="clear" w:color="auto" w:fill="FFFFFF"/>
        </w:rPr>
        <w:t>, </w:t>
      </w:r>
      <w:r w:rsidRPr="009F11E7">
        <w:rPr>
          <w:rFonts w:asciiTheme="minorHAnsi" w:eastAsia="Times New Roman" w:hAnsiTheme="minorHAnsi" w:cstheme="minorHAnsi"/>
          <w:i/>
          <w:iCs/>
          <w:color w:val="auto"/>
          <w:shd w:val="clear" w:color="auto" w:fill="FFFFFF"/>
        </w:rPr>
        <w:t>27</w:t>
      </w:r>
      <w:r w:rsidRPr="009F11E7">
        <w:rPr>
          <w:rFonts w:asciiTheme="minorHAnsi" w:eastAsia="Times New Roman" w:hAnsiTheme="minorHAnsi" w:cstheme="minorHAnsi"/>
          <w:color w:val="auto"/>
          <w:shd w:val="clear" w:color="auto" w:fill="FFFFFF"/>
        </w:rPr>
        <w:t>(3), 213-228.</w:t>
      </w:r>
    </w:p>
    <w:p w14:paraId="70EDDD70" w14:textId="77777777" w:rsidR="00B14F6C" w:rsidRPr="009F11E7" w:rsidRDefault="00B14F6C" w:rsidP="00B14F6C">
      <w:pPr>
        <w:pStyle w:val="Normal1"/>
        <w:spacing w:line="240" w:lineRule="auto"/>
        <w:rPr>
          <w:rFonts w:asciiTheme="minorHAnsi" w:eastAsia="Times New Roman" w:hAnsiTheme="minorHAnsi" w:cstheme="minorHAnsi"/>
          <w:color w:val="auto"/>
          <w:shd w:val="clear" w:color="auto" w:fill="FFFFFF"/>
        </w:rPr>
      </w:pPr>
    </w:p>
    <w:p w14:paraId="70550D64" w14:textId="77777777" w:rsidR="00B14F6C" w:rsidRPr="009F11E7" w:rsidRDefault="00B14F6C" w:rsidP="00B14F6C">
      <w:pPr>
        <w:pStyle w:val="Normal1"/>
        <w:spacing w:line="240" w:lineRule="auto"/>
        <w:rPr>
          <w:rFonts w:asciiTheme="minorHAnsi" w:eastAsia="Times New Roman" w:hAnsiTheme="minorHAnsi" w:cstheme="minorHAnsi"/>
          <w:color w:val="auto"/>
          <w:shd w:val="clear" w:color="auto" w:fill="FFFFFF"/>
        </w:rPr>
      </w:pPr>
      <w:r w:rsidRPr="009F11E7">
        <w:rPr>
          <w:rFonts w:asciiTheme="minorHAnsi" w:eastAsia="Times New Roman" w:hAnsiTheme="minorHAnsi" w:cstheme="minorHAnsi"/>
          <w:color w:val="auto"/>
          <w:shd w:val="clear" w:color="auto" w:fill="FFFFFF"/>
        </w:rPr>
        <w:t xml:space="preserve">Clapp, J. Desmarais, A.A., Margulis, M.E. (2015). Mapping the state of play on the global food landscape. </w:t>
      </w:r>
      <w:r w:rsidRPr="009F11E7">
        <w:rPr>
          <w:rFonts w:asciiTheme="minorHAnsi" w:eastAsia="Times New Roman" w:hAnsiTheme="minorHAnsi" w:cstheme="minorHAnsi"/>
          <w:i/>
          <w:color w:val="auto"/>
          <w:shd w:val="clear" w:color="auto" w:fill="FFFFFF"/>
        </w:rPr>
        <w:t>Canadian Food Studies</w:t>
      </w:r>
      <w:r w:rsidRPr="009F11E7">
        <w:rPr>
          <w:rFonts w:asciiTheme="minorHAnsi" w:eastAsia="Times New Roman" w:hAnsiTheme="minorHAnsi" w:cstheme="minorHAnsi"/>
          <w:color w:val="auto"/>
          <w:shd w:val="clear" w:color="auto" w:fill="FFFFFF"/>
        </w:rPr>
        <w:t xml:space="preserve"> 2(2), 1-6. DOI: 10.15353/cfs-rcea.v2i2.103 </w:t>
      </w:r>
    </w:p>
    <w:p w14:paraId="09EFB157" w14:textId="77777777" w:rsidR="00B14F6C" w:rsidRPr="009F11E7" w:rsidRDefault="00B14F6C" w:rsidP="00B14F6C">
      <w:pPr>
        <w:pStyle w:val="Normal1"/>
        <w:spacing w:line="240" w:lineRule="auto"/>
        <w:rPr>
          <w:rFonts w:asciiTheme="minorHAnsi" w:eastAsia="Calibri" w:hAnsiTheme="minorHAnsi" w:cstheme="minorHAnsi"/>
          <w:color w:val="auto"/>
        </w:rPr>
      </w:pPr>
    </w:p>
    <w:p w14:paraId="4B72FB65" w14:textId="77777777" w:rsidR="00B14F6C" w:rsidRPr="009F11E7" w:rsidRDefault="00B14F6C" w:rsidP="00B14F6C">
      <w:pPr>
        <w:pStyle w:val="Normal1"/>
        <w:spacing w:line="240" w:lineRule="auto"/>
        <w:rPr>
          <w:rFonts w:asciiTheme="minorHAnsi" w:eastAsia="Calibri" w:hAnsiTheme="minorHAnsi" w:cstheme="minorHAnsi"/>
          <w:color w:val="auto"/>
        </w:rPr>
      </w:pPr>
      <w:r w:rsidRPr="009F11E7">
        <w:rPr>
          <w:rFonts w:asciiTheme="minorHAnsi" w:eastAsia="Calibri" w:hAnsiTheme="minorHAnsi" w:cstheme="minorHAnsi"/>
          <w:color w:val="auto"/>
        </w:rPr>
        <w:t xml:space="preserve">Costello, L. (2007). Going bush: the implications of urban-rural migration. </w:t>
      </w:r>
      <w:r w:rsidRPr="009F11E7">
        <w:rPr>
          <w:rFonts w:asciiTheme="minorHAnsi" w:eastAsia="Calibri" w:hAnsiTheme="minorHAnsi" w:cstheme="minorHAnsi"/>
          <w:i/>
          <w:color w:val="auto"/>
        </w:rPr>
        <w:t>Geographical Research</w:t>
      </w:r>
      <w:r w:rsidRPr="009F11E7">
        <w:rPr>
          <w:rFonts w:asciiTheme="minorHAnsi" w:eastAsia="Calibri" w:hAnsiTheme="minorHAnsi" w:cstheme="minorHAnsi"/>
          <w:color w:val="auto"/>
        </w:rPr>
        <w:t>, 45 (1), 85e94.</w:t>
      </w:r>
    </w:p>
    <w:p w14:paraId="152332A7" w14:textId="77777777" w:rsidR="00B14F6C" w:rsidRPr="009F11E7" w:rsidRDefault="00B14F6C" w:rsidP="00B14F6C">
      <w:pPr>
        <w:pStyle w:val="Normal1"/>
        <w:spacing w:line="240" w:lineRule="auto"/>
        <w:rPr>
          <w:rFonts w:asciiTheme="minorHAnsi" w:eastAsia="Calibri" w:hAnsiTheme="minorHAnsi" w:cstheme="minorHAnsi"/>
          <w:color w:val="auto"/>
        </w:rPr>
      </w:pPr>
    </w:p>
    <w:p w14:paraId="025AE5CC" w14:textId="77777777" w:rsidR="00B14F6C" w:rsidRPr="009F11E7" w:rsidRDefault="00B14F6C" w:rsidP="00B14F6C">
      <w:pPr>
        <w:pStyle w:val="Normal1"/>
        <w:spacing w:line="240" w:lineRule="auto"/>
        <w:rPr>
          <w:rFonts w:asciiTheme="minorHAnsi" w:eastAsia="Calibri" w:hAnsiTheme="minorHAnsi" w:cstheme="minorHAnsi"/>
          <w:color w:val="auto"/>
        </w:rPr>
      </w:pPr>
      <w:r w:rsidRPr="009F11E7">
        <w:rPr>
          <w:rFonts w:asciiTheme="minorHAnsi" w:eastAsia="Calibri" w:hAnsiTheme="minorHAnsi" w:cstheme="minorHAnsi"/>
          <w:color w:val="auto"/>
        </w:rPr>
        <w:t xml:space="preserve">Darnhofer I., Lamine, C., Strauss, A., Navarrete, M. (2016).  The resilience of family farms: Towards a relational approach.   </w:t>
      </w:r>
      <w:r w:rsidRPr="009F11E7">
        <w:rPr>
          <w:rFonts w:asciiTheme="minorHAnsi" w:eastAsia="Times New Roman" w:hAnsiTheme="minorHAnsi" w:cstheme="minorHAnsi"/>
          <w:i/>
          <w:color w:val="222222"/>
          <w:shd w:val="clear" w:color="auto" w:fill="FFFFFF"/>
        </w:rPr>
        <w:t xml:space="preserve">J Rural Studies </w:t>
      </w:r>
      <w:r w:rsidRPr="009F11E7">
        <w:rPr>
          <w:rFonts w:asciiTheme="minorHAnsi" w:eastAsia="Times New Roman" w:hAnsiTheme="minorHAnsi" w:cstheme="minorHAnsi"/>
          <w:color w:val="222222"/>
          <w:shd w:val="clear" w:color="auto" w:fill="FFFFFF"/>
        </w:rPr>
        <w:t>44, April, 111-122</w:t>
      </w:r>
    </w:p>
    <w:p w14:paraId="742E6E44" w14:textId="77777777" w:rsidR="00B14F6C" w:rsidRPr="009F11E7" w:rsidRDefault="00B14F6C" w:rsidP="00B14F6C">
      <w:pPr>
        <w:pStyle w:val="Normal1"/>
        <w:spacing w:line="240" w:lineRule="auto"/>
        <w:rPr>
          <w:rFonts w:asciiTheme="minorHAnsi" w:eastAsia="Calibri" w:hAnsiTheme="minorHAnsi" w:cstheme="minorHAnsi"/>
          <w:color w:val="auto"/>
        </w:rPr>
      </w:pPr>
      <w:r w:rsidRPr="009F11E7">
        <w:rPr>
          <w:rFonts w:asciiTheme="minorHAnsi" w:eastAsia="Calibri" w:hAnsiTheme="minorHAnsi" w:cstheme="minorHAnsi"/>
          <w:color w:val="auto"/>
        </w:rPr>
        <w:t xml:space="preserve"> </w:t>
      </w:r>
    </w:p>
    <w:p w14:paraId="34491886" w14:textId="77777777" w:rsidR="00B14F6C" w:rsidRPr="009F11E7" w:rsidRDefault="00B14F6C" w:rsidP="00B14F6C">
      <w:pPr>
        <w:pStyle w:val="Normal1"/>
        <w:spacing w:line="240" w:lineRule="auto"/>
        <w:rPr>
          <w:rFonts w:asciiTheme="minorHAnsi" w:eastAsia="Calibri" w:hAnsiTheme="minorHAnsi" w:cstheme="minorHAnsi"/>
          <w:color w:val="auto"/>
        </w:rPr>
      </w:pPr>
      <w:r w:rsidRPr="009F11E7">
        <w:rPr>
          <w:rFonts w:asciiTheme="minorHAnsi" w:eastAsia="Calibri" w:hAnsiTheme="minorHAnsi" w:cstheme="minorHAnsi"/>
          <w:color w:val="auto"/>
        </w:rPr>
        <w:t xml:space="preserve">Davies, A. (2008). Declining youth in-migration in rural Western Australia: the role of perceptions of rural employment and lifestyle opportunities. </w:t>
      </w:r>
      <w:r w:rsidRPr="009F11E7">
        <w:rPr>
          <w:rFonts w:asciiTheme="minorHAnsi" w:eastAsia="Calibri" w:hAnsiTheme="minorHAnsi" w:cstheme="minorHAnsi"/>
          <w:i/>
          <w:color w:val="auto"/>
        </w:rPr>
        <w:t>Geographical Research</w:t>
      </w:r>
      <w:r w:rsidRPr="009F11E7">
        <w:rPr>
          <w:rFonts w:asciiTheme="minorHAnsi" w:eastAsia="Calibri" w:hAnsiTheme="minorHAnsi" w:cstheme="minorHAnsi"/>
          <w:color w:val="auto"/>
        </w:rPr>
        <w:t xml:space="preserve"> 46 (2), 162e171</w:t>
      </w:r>
    </w:p>
    <w:p w14:paraId="733E93C9" w14:textId="77777777" w:rsidR="00B14F6C" w:rsidRPr="009F11E7" w:rsidRDefault="00B14F6C" w:rsidP="00B14F6C">
      <w:pPr>
        <w:pStyle w:val="Normal1"/>
        <w:spacing w:line="240" w:lineRule="auto"/>
        <w:rPr>
          <w:rFonts w:asciiTheme="minorHAnsi" w:eastAsia="Calibri" w:hAnsiTheme="minorHAnsi" w:cstheme="minorHAnsi"/>
          <w:color w:val="auto"/>
        </w:rPr>
      </w:pPr>
    </w:p>
    <w:p w14:paraId="42B86E52" w14:textId="77777777" w:rsidR="00B14F6C" w:rsidRPr="009F11E7" w:rsidRDefault="00B14F6C" w:rsidP="00B14F6C">
      <w:pPr>
        <w:pStyle w:val="Normal1"/>
        <w:spacing w:line="240" w:lineRule="auto"/>
        <w:rPr>
          <w:rFonts w:asciiTheme="minorHAnsi" w:eastAsia="Calibri" w:hAnsiTheme="minorHAnsi" w:cstheme="minorHAnsi"/>
          <w:color w:val="auto"/>
        </w:rPr>
      </w:pPr>
      <w:r w:rsidRPr="009F11E7">
        <w:rPr>
          <w:rFonts w:asciiTheme="minorHAnsi" w:eastAsia="Calibri" w:hAnsiTheme="minorHAnsi" w:cstheme="minorHAnsi"/>
          <w:color w:val="auto"/>
        </w:rPr>
        <w:t xml:space="preserve">Ellis, N.R., Albrecht, G.A. (2017) Climate change threats to family farmers' sense of place and mental wellbeing: A case study from the Western Australian Wheatbelt. </w:t>
      </w:r>
      <w:r w:rsidRPr="009F11E7">
        <w:rPr>
          <w:rFonts w:asciiTheme="minorHAnsi" w:eastAsia="Calibri" w:hAnsiTheme="minorHAnsi" w:cstheme="minorHAnsi"/>
          <w:i/>
          <w:color w:val="auto"/>
        </w:rPr>
        <w:t>Social Science &amp; Medicine</w:t>
      </w:r>
      <w:r w:rsidRPr="009F11E7">
        <w:rPr>
          <w:rFonts w:asciiTheme="minorHAnsi" w:eastAsia="Calibri" w:hAnsiTheme="minorHAnsi" w:cstheme="minorHAnsi"/>
          <w:color w:val="auto"/>
        </w:rPr>
        <w:t xml:space="preserve"> 175, 161-168</w:t>
      </w:r>
    </w:p>
    <w:p w14:paraId="386D13A2" w14:textId="77777777" w:rsidR="00B14F6C" w:rsidRPr="009F11E7" w:rsidRDefault="00B14F6C" w:rsidP="00B14F6C">
      <w:pPr>
        <w:pStyle w:val="Normal1"/>
        <w:spacing w:line="240" w:lineRule="auto"/>
        <w:rPr>
          <w:rFonts w:asciiTheme="minorHAnsi" w:eastAsia="Calibri" w:hAnsiTheme="minorHAnsi" w:cstheme="minorHAnsi"/>
          <w:color w:val="auto"/>
        </w:rPr>
      </w:pPr>
      <w:r w:rsidRPr="009F11E7">
        <w:rPr>
          <w:rFonts w:asciiTheme="minorHAnsi" w:eastAsia="Calibri" w:hAnsiTheme="minorHAnsi" w:cstheme="minorHAnsi"/>
          <w:color w:val="auto"/>
        </w:rPr>
        <w:t xml:space="preserve"> </w:t>
      </w:r>
    </w:p>
    <w:p w14:paraId="4B971181" w14:textId="77777777" w:rsidR="00B14F6C" w:rsidRPr="009F11E7" w:rsidRDefault="00B14F6C" w:rsidP="00B14F6C">
      <w:pPr>
        <w:pStyle w:val="Normal1"/>
        <w:spacing w:line="240" w:lineRule="auto"/>
        <w:rPr>
          <w:rFonts w:asciiTheme="minorHAnsi" w:eastAsia="Calibri" w:hAnsiTheme="minorHAnsi" w:cstheme="minorHAnsi"/>
          <w:color w:val="auto"/>
        </w:rPr>
      </w:pPr>
      <w:r w:rsidRPr="009F11E7">
        <w:rPr>
          <w:rFonts w:asciiTheme="minorHAnsi" w:eastAsia="Calibri" w:hAnsiTheme="minorHAnsi" w:cstheme="minorHAnsi"/>
          <w:color w:val="auto"/>
        </w:rPr>
        <w:t xml:space="preserve">Fraser, C. E., Smith, K. B., Judd, F., Humphreys, J. S., Fragar, L. J., &amp; Henderson, A. (2005). Farming and mental health problems and mental illness. </w:t>
      </w:r>
      <w:r w:rsidRPr="009F11E7">
        <w:rPr>
          <w:rFonts w:asciiTheme="minorHAnsi" w:eastAsia="Calibri" w:hAnsiTheme="minorHAnsi" w:cstheme="minorHAnsi"/>
          <w:i/>
          <w:color w:val="auto"/>
        </w:rPr>
        <w:t>International Journal of Social Psychiatry</w:t>
      </w:r>
      <w:r w:rsidRPr="009F11E7">
        <w:rPr>
          <w:rFonts w:asciiTheme="minorHAnsi" w:eastAsia="Calibri" w:hAnsiTheme="minorHAnsi" w:cstheme="minorHAnsi"/>
          <w:color w:val="auto"/>
        </w:rPr>
        <w:t xml:space="preserve">, </w:t>
      </w:r>
      <w:r w:rsidRPr="009F11E7">
        <w:rPr>
          <w:rFonts w:asciiTheme="minorHAnsi" w:eastAsia="Calibri" w:hAnsiTheme="minorHAnsi" w:cstheme="minorHAnsi"/>
          <w:i/>
          <w:color w:val="auto"/>
        </w:rPr>
        <w:t>51</w:t>
      </w:r>
      <w:r w:rsidRPr="009F11E7">
        <w:rPr>
          <w:rFonts w:asciiTheme="minorHAnsi" w:eastAsia="Calibri" w:hAnsiTheme="minorHAnsi" w:cstheme="minorHAnsi"/>
          <w:color w:val="auto"/>
        </w:rPr>
        <w:t>(4), 340-349.</w:t>
      </w:r>
    </w:p>
    <w:p w14:paraId="7D877207" w14:textId="77777777" w:rsidR="00B14F6C" w:rsidRPr="009F11E7" w:rsidRDefault="00B14F6C" w:rsidP="00B14F6C">
      <w:pPr>
        <w:pStyle w:val="Normal1"/>
        <w:spacing w:line="240" w:lineRule="auto"/>
        <w:rPr>
          <w:rFonts w:asciiTheme="minorHAnsi" w:eastAsia="Calibri" w:hAnsiTheme="minorHAnsi" w:cstheme="minorHAnsi"/>
          <w:color w:val="auto"/>
        </w:rPr>
      </w:pPr>
    </w:p>
    <w:p w14:paraId="502E7386" w14:textId="77777777" w:rsidR="00B14F6C" w:rsidRPr="009F11E7" w:rsidRDefault="00B14F6C" w:rsidP="00B14F6C">
      <w:pPr>
        <w:pStyle w:val="Normal1"/>
        <w:spacing w:line="240" w:lineRule="auto"/>
        <w:rPr>
          <w:rFonts w:asciiTheme="minorHAnsi" w:eastAsia="Calibri" w:hAnsiTheme="minorHAnsi" w:cstheme="minorHAnsi"/>
          <w:color w:val="auto"/>
        </w:rPr>
      </w:pPr>
      <w:r w:rsidRPr="009F11E7">
        <w:rPr>
          <w:rFonts w:asciiTheme="minorHAnsi" w:eastAsia="Times New Roman" w:hAnsiTheme="minorHAnsi" w:cstheme="minorHAnsi"/>
          <w:lang w:eastAsia="en-CA"/>
        </w:rPr>
        <w:t xml:space="preserve">Green, J., Thorogood, N. (2014) </w:t>
      </w:r>
      <w:r w:rsidRPr="009F11E7">
        <w:rPr>
          <w:rFonts w:asciiTheme="minorHAnsi" w:eastAsia="Times New Roman" w:hAnsiTheme="minorHAnsi" w:cstheme="minorHAnsi"/>
          <w:i/>
          <w:iCs/>
          <w:lang w:eastAsia="en-CA"/>
        </w:rPr>
        <w:t>Qualitative Methods for Health Research</w:t>
      </w:r>
      <w:r w:rsidRPr="009F11E7">
        <w:rPr>
          <w:rFonts w:asciiTheme="minorHAnsi" w:eastAsia="Times New Roman" w:hAnsiTheme="minorHAnsi" w:cstheme="minorHAnsi"/>
          <w:lang w:eastAsia="en-CA"/>
        </w:rPr>
        <w:t>. 3rd ed. London: Sage</w:t>
      </w:r>
    </w:p>
    <w:p w14:paraId="2112B49F" w14:textId="77777777" w:rsidR="00B14F6C" w:rsidRPr="009F11E7" w:rsidRDefault="00B14F6C" w:rsidP="00B14F6C">
      <w:pPr>
        <w:pStyle w:val="Normal1"/>
        <w:spacing w:line="240" w:lineRule="auto"/>
        <w:rPr>
          <w:rFonts w:asciiTheme="minorHAnsi" w:eastAsia="Calibri" w:hAnsiTheme="minorHAnsi" w:cstheme="minorHAnsi"/>
          <w:color w:val="auto"/>
        </w:rPr>
      </w:pPr>
    </w:p>
    <w:p w14:paraId="65A8028A" w14:textId="77777777" w:rsidR="00B14F6C" w:rsidRPr="009F11E7" w:rsidRDefault="00B14F6C" w:rsidP="00B14F6C">
      <w:pPr>
        <w:pStyle w:val="Normal1"/>
        <w:spacing w:line="240" w:lineRule="auto"/>
        <w:rPr>
          <w:rFonts w:asciiTheme="minorHAnsi" w:eastAsia="Calibri" w:hAnsiTheme="minorHAnsi" w:cstheme="minorHAnsi"/>
          <w:color w:val="auto"/>
        </w:rPr>
      </w:pPr>
      <w:r w:rsidRPr="009F11E7">
        <w:rPr>
          <w:rFonts w:asciiTheme="minorHAnsi" w:eastAsia="Calibri" w:hAnsiTheme="minorHAnsi" w:cstheme="minorHAnsi"/>
          <w:color w:val="auto"/>
        </w:rPr>
        <w:t xml:space="preserve">Gregoire, A. (2002). The mental health of farmers. </w:t>
      </w:r>
      <w:r w:rsidRPr="009F11E7">
        <w:rPr>
          <w:rFonts w:asciiTheme="minorHAnsi" w:eastAsia="Calibri" w:hAnsiTheme="minorHAnsi" w:cstheme="minorHAnsi"/>
          <w:i/>
          <w:color w:val="auto"/>
        </w:rPr>
        <w:t>Occupational Medicine</w:t>
      </w:r>
      <w:r w:rsidRPr="009F11E7">
        <w:rPr>
          <w:rFonts w:asciiTheme="minorHAnsi" w:eastAsia="Calibri" w:hAnsiTheme="minorHAnsi" w:cstheme="minorHAnsi"/>
          <w:color w:val="auto"/>
        </w:rPr>
        <w:t>, 52(8), 471-476.</w:t>
      </w:r>
    </w:p>
    <w:p w14:paraId="79764C9C" w14:textId="77777777" w:rsidR="00B14F6C" w:rsidRPr="009F11E7" w:rsidRDefault="00B14F6C" w:rsidP="00B14F6C">
      <w:pPr>
        <w:pStyle w:val="Normal1"/>
        <w:spacing w:line="240" w:lineRule="auto"/>
        <w:rPr>
          <w:rFonts w:asciiTheme="minorHAnsi" w:eastAsia="Times New Roman" w:hAnsiTheme="minorHAnsi" w:cstheme="minorHAnsi"/>
          <w:color w:val="auto"/>
          <w:shd w:val="clear" w:color="auto" w:fill="FFFFFF"/>
        </w:rPr>
      </w:pPr>
    </w:p>
    <w:p w14:paraId="4A65ECC4" w14:textId="77777777" w:rsidR="00B14F6C" w:rsidRPr="009F11E7" w:rsidRDefault="00B14F6C" w:rsidP="00B14F6C">
      <w:pPr>
        <w:pStyle w:val="Normal1"/>
        <w:spacing w:line="240" w:lineRule="auto"/>
        <w:rPr>
          <w:rFonts w:asciiTheme="minorHAnsi" w:eastAsia="Calibri" w:hAnsiTheme="minorHAnsi" w:cstheme="minorHAnsi"/>
          <w:color w:val="auto"/>
        </w:rPr>
      </w:pPr>
      <w:r w:rsidRPr="009F11E7">
        <w:rPr>
          <w:rFonts w:asciiTheme="minorHAnsi" w:eastAsia="Calibri" w:hAnsiTheme="minorHAnsi" w:cstheme="minorHAnsi"/>
          <w:color w:val="auto"/>
        </w:rPr>
        <w:t xml:space="preserve">Grey County Agricultural Services (2018). Grey County Rural Guide. Retrieved from: </w:t>
      </w:r>
      <w:hyperlink r:id="rId13" w:history="1">
        <w:r w:rsidRPr="009F11E7">
          <w:rPr>
            <w:rStyle w:val="Hyperlink"/>
            <w:rFonts w:asciiTheme="minorHAnsi" w:eastAsia="Calibri" w:hAnsiTheme="minorHAnsi" w:cstheme="minorHAnsi"/>
          </w:rPr>
          <w:t>http://www.greyagservices.ca/images/GreyAgServices_Guide_2018_WEB_reduced_size.pdf</w:t>
        </w:r>
      </w:hyperlink>
      <w:r w:rsidRPr="009F11E7">
        <w:rPr>
          <w:rFonts w:asciiTheme="minorHAnsi" w:eastAsia="Calibri" w:hAnsiTheme="minorHAnsi" w:cstheme="minorHAnsi"/>
          <w:color w:val="auto"/>
        </w:rPr>
        <w:t xml:space="preserve"> </w:t>
      </w:r>
    </w:p>
    <w:p w14:paraId="4338EADA" w14:textId="77777777" w:rsidR="00B14F6C" w:rsidRPr="009F11E7" w:rsidRDefault="00B14F6C" w:rsidP="00B14F6C">
      <w:pPr>
        <w:pStyle w:val="Normal1"/>
        <w:spacing w:line="240" w:lineRule="auto"/>
        <w:rPr>
          <w:rFonts w:asciiTheme="minorHAnsi" w:eastAsia="Calibri" w:hAnsiTheme="minorHAnsi" w:cstheme="minorHAnsi"/>
          <w:color w:val="auto"/>
        </w:rPr>
      </w:pPr>
    </w:p>
    <w:p w14:paraId="79968A41" w14:textId="77777777" w:rsidR="00B14F6C" w:rsidRPr="009F11E7" w:rsidRDefault="00B14F6C" w:rsidP="00B14F6C">
      <w:pPr>
        <w:pStyle w:val="Normal1"/>
        <w:spacing w:line="240" w:lineRule="auto"/>
        <w:rPr>
          <w:rFonts w:asciiTheme="minorHAnsi" w:eastAsia="Calibri" w:hAnsiTheme="minorHAnsi" w:cstheme="minorHAnsi"/>
          <w:color w:val="auto"/>
        </w:rPr>
      </w:pPr>
      <w:r w:rsidRPr="009F11E7">
        <w:rPr>
          <w:rFonts w:asciiTheme="minorHAnsi" w:eastAsia="Calibri" w:hAnsiTheme="minorHAnsi" w:cstheme="minorHAnsi"/>
          <w:color w:val="auto"/>
        </w:rPr>
        <w:t>Hermana,</w:t>
      </w:r>
      <w:r w:rsidRPr="009F11E7">
        <w:rPr>
          <w:rFonts w:ascii="Cambria Math" w:eastAsia="Calibri" w:hAnsi="Cambria Math" w:cs="Cambria Math"/>
          <w:color w:val="auto"/>
        </w:rPr>
        <w:t xml:space="preserve"> A.</w:t>
      </w:r>
      <w:r w:rsidRPr="009F11E7">
        <w:rPr>
          <w:rFonts w:asciiTheme="minorHAnsi" w:eastAsia="Calibri" w:hAnsiTheme="minorHAnsi" w:cstheme="minorHAnsi"/>
          <w:color w:val="auto"/>
        </w:rPr>
        <w:t>, L</w:t>
      </w:r>
      <w:r w:rsidRPr="009F11E7">
        <w:rPr>
          <w:rFonts w:ascii="Calibri" w:eastAsia="Calibri" w:hAnsi="Calibri" w:cs="Calibri"/>
          <w:color w:val="auto"/>
        </w:rPr>
        <w:t>ä</w:t>
      </w:r>
      <w:r w:rsidRPr="009F11E7">
        <w:rPr>
          <w:rFonts w:asciiTheme="minorHAnsi" w:eastAsia="Calibri" w:hAnsiTheme="minorHAnsi" w:cstheme="minorHAnsi"/>
          <w:color w:val="auto"/>
        </w:rPr>
        <w:t>hdesm</w:t>
      </w:r>
      <w:r w:rsidRPr="009F11E7">
        <w:rPr>
          <w:rFonts w:ascii="Calibri" w:eastAsia="Calibri" w:hAnsi="Calibri" w:cs="Calibri"/>
          <w:color w:val="auto"/>
        </w:rPr>
        <w:t>ä</w:t>
      </w:r>
      <w:r w:rsidRPr="009F11E7">
        <w:rPr>
          <w:rFonts w:asciiTheme="minorHAnsi" w:eastAsia="Calibri" w:hAnsiTheme="minorHAnsi" w:cstheme="minorHAnsi"/>
          <w:color w:val="auto"/>
        </w:rPr>
        <w:t xml:space="preserve">kib, M., Siltaojac, M. (2018).  Placing resilience in context: Investigating the changing experiences of Finnish organic farmers.  </w:t>
      </w:r>
      <w:r w:rsidRPr="009F11E7">
        <w:rPr>
          <w:rFonts w:asciiTheme="minorHAnsi" w:eastAsia="Calibri" w:hAnsiTheme="minorHAnsi" w:cstheme="minorHAnsi"/>
          <w:i/>
          <w:color w:val="auto"/>
        </w:rPr>
        <w:t xml:space="preserve">J Rural Studies </w:t>
      </w:r>
      <w:r w:rsidRPr="009F11E7">
        <w:rPr>
          <w:rFonts w:asciiTheme="minorHAnsi" w:eastAsia="Calibri" w:hAnsiTheme="minorHAnsi" w:cstheme="minorHAnsi"/>
          <w:color w:val="auto"/>
        </w:rPr>
        <w:t>58, Feb, 112-122</w:t>
      </w:r>
    </w:p>
    <w:p w14:paraId="1F42D062" w14:textId="77777777" w:rsidR="00B14F6C" w:rsidRPr="009F11E7" w:rsidRDefault="00B14F6C" w:rsidP="00B14F6C">
      <w:pPr>
        <w:pStyle w:val="Normal1"/>
        <w:spacing w:line="240" w:lineRule="auto"/>
        <w:rPr>
          <w:rFonts w:asciiTheme="minorHAnsi" w:eastAsia="Calibri" w:hAnsiTheme="minorHAnsi" w:cstheme="minorHAnsi"/>
          <w:color w:val="auto"/>
        </w:rPr>
      </w:pPr>
      <w:r w:rsidRPr="009F11E7">
        <w:rPr>
          <w:rFonts w:asciiTheme="minorHAnsi" w:eastAsia="Calibri" w:hAnsiTheme="minorHAnsi" w:cstheme="minorHAnsi"/>
          <w:color w:val="auto"/>
        </w:rPr>
        <w:t xml:space="preserve"> </w:t>
      </w:r>
    </w:p>
    <w:p w14:paraId="61410150" w14:textId="77777777" w:rsidR="00B14F6C" w:rsidRPr="009F11E7" w:rsidRDefault="00B14F6C" w:rsidP="00B14F6C">
      <w:pPr>
        <w:pStyle w:val="Normal1"/>
        <w:spacing w:line="240" w:lineRule="auto"/>
        <w:rPr>
          <w:rFonts w:asciiTheme="minorHAnsi" w:eastAsia="Calibri" w:hAnsiTheme="minorHAnsi" w:cstheme="minorHAnsi"/>
          <w:color w:val="auto"/>
        </w:rPr>
      </w:pPr>
      <w:r w:rsidRPr="009F11E7">
        <w:rPr>
          <w:rFonts w:asciiTheme="minorHAnsi" w:eastAsia="Times New Roman" w:hAnsiTheme="minorHAnsi" w:cstheme="minorHAnsi"/>
          <w:color w:val="222222"/>
          <w:shd w:val="clear" w:color="auto" w:fill="FFFFFF"/>
        </w:rPr>
        <w:t>Hounsome, B., Edwards, R. T., Hounsome, N., &amp; Edwards-Jones, G. (2012). Psychological morbidity of farmers and non-farming population: results from a UK survey. </w:t>
      </w:r>
      <w:r w:rsidRPr="009F11E7">
        <w:rPr>
          <w:rFonts w:asciiTheme="minorHAnsi" w:eastAsia="Times New Roman" w:hAnsiTheme="minorHAnsi" w:cstheme="minorHAnsi"/>
          <w:i/>
          <w:iCs/>
          <w:color w:val="222222"/>
          <w:shd w:val="clear" w:color="auto" w:fill="FFFFFF"/>
        </w:rPr>
        <w:t>Community mental health journal</w:t>
      </w:r>
      <w:r w:rsidRPr="009F11E7">
        <w:rPr>
          <w:rFonts w:asciiTheme="minorHAnsi" w:eastAsia="Times New Roman" w:hAnsiTheme="minorHAnsi" w:cstheme="minorHAnsi"/>
          <w:color w:val="222222"/>
          <w:shd w:val="clear" w:color="auto" w:fill="FFFFFF"/>
        </w:rPr>
        <w:t>, </w:t>
      </w:r>
      <w:r w:rsidRPr="009F11E7">
        <w:rPr>
          <w:rFonts w:asciiTheme="minorHAnsi" w:eastAsia="Times New Roman" w:hAnsiTheme="minorHAnsi" w:cstheme="minorHAnsi"/>
          <w:i/>
          <w:iCs/>
          <w:color w:val="222222"/>
          <w:shd w:val="clear" w:color="auto" w:fill="FFFFFF"/>
        </w:rPr>
        <w:t>48</w:t>
      </w:r>
      <w:r w:rsidRPr="009F11E7">
        <w:rPr>
          <w:rFonts w:asciiTheme="minorHAnsi" w:eastAsia="Times New Roman" w:hAnsiTheme="minorHAnsi" w:cstheme="minorHAnsi"/>
          <w:color w:val="222222"/>
          <w:shd w:val="clear" w:color="auto" w:fill="FFFFFF"/>
        </w:rPr>
        <w:t>(4), 503-510.</w:t>
      </w:r>
    </w:p>
    <w:p w14:paraId="15DC3F5E" w14:textId="77777777" w:rsidR="00B14F6C" w:rsidRPr="009F11E7" w:rsidRDefault="00B14F6C" w:rsidP="00B14F6C">
      <w:pPr>
        <w:rPr>
          <w:rFonts w:asciiTheme="minorHAnsi" w:eastAsia="Calibri" w:hAnsiTheme="minorHAnsi" w:cstheme="minorHAnsi"/>
          <w:sz w:val="22"/>
          <w:szCs w:val="22"/>
        </w:rPr>
      </w:pPr>
    </w:p>
    <w:p w14:paraId="3D77C2CE" w14:textId="77777777" w:rsidR="00B14F6C" w:rsidRPr="009F11E7" w:rsidRDefault="00B14F6C" w:rsidP="00B14F6C">
      <w:pPr>
        <w:pStyle w:val="Normal1"/>
        <w:spacing w:line="240" w:lineRule="auto"/>
        <w:rPr>
          <w:rFonts w:asciiTheme="minorHAnsi" w:eastAsia="Calibri" w:hAnsiTheme="minorHAnsi" w:cstheme="minorHAnsi"/>
          <w:color w:val="auto"/>
        </w:rPr>
      </w:pPr>
      <w:r w:rsidRPr="009F11E7">
        <w:rPr>
          <w:rFonts w:asciiTheme="minorHAnsi" w:eastAsia="Calibri" w:hAnsiTheme="minorHAnsi" w:cstheme="minorHAnsi"/>
          <w:color w:val="auto"/>
        </w:rPr>
        <w:t xml:space="preserve">Johnson, K. (2003). Unpredictable directions of rural population growth and migration. In: Brown, D.L., Swanson, L.E. (Eds.), </w:t>
      </w:r>
      <w:r w:rsidRPr="009F11E7">
        <w:rPr>
          <w:rFonts w:asciiTheme="minorHAnsi" w:eastAsia="Calibri" w:hAnsiTheme="minorHAnsi" w:cstheme="minorHAnsi"/>
          <w:i/>
          <w:color w:val="auto"/>
        </w:rPr>
        <w:t>Challenges for Rural America in the Twenty-First Century</w:t>
      </w:r>
      <w:r w:rsidRPr="009F11E7">
        <w:rPr>
          <w:rFonts w:asciiTheme="minorHAnsi" w:eastAsia="Calibri" w:hAnsiTheme="minorHAnsi" w:cstheme="minorHAnsi"/>
          <w:color w:val="auto"/>
        </w:rPr>
        <w:t>. The Pennsylvania State University Press, University Park, Pennsylvania, pp. 19e31.</w:t>
      </w:r>
    </w:p>
    <w:p w14:paraId="36792184" w14:textId="77777777" w:rsidR="00B14F6C" w:rsidRPr="009F11E7" w:rsidRDefault="00B14F6C" w:rsidP="00B14F6C">
      <w:pPr>
        <w:pStyle w:val="Normal1"/>
        <w:spacing w:line="240" w:lineRule="auto"/>
        <w:rPr>
          <w:rFonts w:asciiTheme="minorHAnsi" w:eastAsia="Calibri" w:hAnsiTheme="minorHAnsi" w:cstheme="minorHAnsi"/>
          <w:color w:val="auto"/>
        </w:rPr>
      </w:pPr>
    </w:p>
    <w:p w14:paraId="6007A622" w14:textId="77777777" w:rsidR="00B14F6C" w:rsidRPr="009F11E7" w:rsidRDefault="00B14F6C" w:rsidP="00B14F6C">
      <w:pPr>
        <w:pStyle w:val="Normal1"/>
        <w:spacing w:line="240" w:lineRule="auto"/>
        <w:rPr>
          <w:rFonts w:asciiTheme="minorHAnsi" w:eastAsia="Calibri" w:hAnsiTheme="minorHAnsi" w:cstheme="minorHAnsi"/>
          <w:color w:val="auto"/>
        </w:rPr>
      </w:pPr>
      <w:r w:rsidRPr="009F11E7">
        <w:rPr>
          <w:rFonts w:asciiTheme="minorHAnsi" w:eastAsia="Calibri" w:hAnsiTheme="minorHAnsi" w:cstheme="minorHAnsi"/>
          <w:color w:val="auto"/>
        </w:rPr>
        <w:t xml:space="preserve">Jones-Bitton, A., Best, C., MacTavish, J., Fleming, S., Hoy, S. (2019) Stress, anxiety, depression, and resilience in Canadian farmers. </w:t>
      </w:r>
      <w:r w:rsidRPr="009F11E7">
        <w:rPr>
          <w:rFonts w:asciiTheme="minorHAnsi" w:eastAsia="Calibri" w:hAnsiTheme="minorHAnsi" w:cstheme="minorHAnsi"/>
          <w:i/>
          <w:color w:val="auto"/>
        </w:rPr>
        <w:t>Social Psychiatry and Psychiatric Epidemiology</w:t>
      </w:r>
      <w:r w:rsidRPr="009F11E7">
        <w:rPr>
          <w:rFonts w:asciiTheme="minorHAnsi" w:eastAsia="Calibri" w:hAnsiTheme="minorHAnsi" w:cstheme="minorHAnsi"/>
          <w:color w:val="auto"/>
        </w:rPr>
        <w:t xml:space="preserve"> </w:t>
      </w:r>
      <w:hyperlink r:id="rId14" w:history="1">
        <w:r w:rsidRPr="009F11E7">
          <w:rPr>
            <w:rStyle w:val="Hyperlink"/>
            <w:rFonts w:asciiTheme="minorHAnsi" w:eastAsia="Calibri" w:hAnsiTheme="minorHAnsi" w:cstheme="minorHAnsi"/>
          </w:rPr>
          <w:t>https://doi.org/10.1007/s00127-019-01738-2</w:t>
        </w:r>
      </w:hyperlink>
      <w:r w:rsidRPr="009F11E7">
        <w:rPr>
          <w:rFonts w:asciiTheme="minorHAnsi" w:eastAsia="Calibri" w:hAnsiTheme="minorHAnsi" w:cstheme="minorHAnsi"/>
          <w:color w:val="auto"/>
        </w:rPr>
        <w:t xml:space="preserve">  (8pp)</w:t>
      </w:r>
    </w:p>
    <w:p w14:paraId="207D56BF" w14:textId="77777777" w:rsidR="00B14F6C" w:rsidRPr="009F11E7" w:rsidRDefault="00B14F6C" w:rsidP="00B14F6C">
      <w:pPr>
        <w:pStyle w:val="Normal1"/>
        <w:spacing w:line="240" w:lineRule="auto"/>
        <w:rPr>
          <w:rFonts w:asciiTheme="minorHAnsi" w:eastAsia="Calibri" w:hAnsiTheme="minorHAnsi" w:cstheme="minorHAnsi"/>
          <w:color w:val="auto"/>
        </w:rPr>
      </w:pPr>
    </w:p>
    <w:p w14:paraId="0375A28D" w14:textId="77777777" w:rsidR="00B14F6C" w:rsidRPr="009F11E7" w:rsidRDefault="00B14F6C" w:rsidP="00B14F6C">
      <w:pPr>
        <w:pStyle w:val="Normal1"/>
        <w:spacing w:line="240" w:lineRule="auto"/>
        <w:rPr>
          <w:rFonts w:asciiTheme="minorHAnsi" w:eastAsia="Calibri" w:hAnsiTheme="minorHAnsi" w:cstheme="minorHAnsi"/>
          <w:color w:val="auto"/>
        </w:rPr>
      </w:pPr>
      <w:r w:rsidRPr="009F11E7">
        <w:rPr>
          <w:rFonts w:asciiTheme="minorHAnsi" w:eastAsia="Times New Roman" w:hAnsiTheme="minorHAnsi" w:cstheme="minorHAnsi"/>
          <w:color w:val="222222"/>
          <w:shd w:val="clear" w:color="auto" w:fill="FFFFFF"/>
          <w:lang w:eastAsia="en-CA"/>
        </w:rPr>
        <w:lastRenderedPageBreak/>
        <w:t>Kaltoft, P. (1999). Values about nature in organic farming practice and knowledge. </w:t>
      </w:r>
      <w:r w:rsidRPr="009F11E7">
        <w:rPr>
          <w:rFonts w:asciiTheme="minorHAnsi" w:eastAsia="Times New Roman" w:hAnsiTheme="minorHAnsi" w:cstheme="minorHAnsi"/>
          <w:i/>
          <w:iCs/>
          <w:color w:val="222222"/>
          <w:shd w:val="clear" w:color="auto" w:fill="FFFFFF"/>
          <w:lang w:eastAsia="en-CA"/>
        </w:rPr>
        <w:t>Sociologia ruralis</w:t>
      </w:r>
      <w:r w:rsidRPr="009F11E7">
        <w:rPr>
          <w:rFonts w:asciiTheme="minorHAnsi" w:eastAsia="Times New Roman" w:hAnsiTheme="minorHAnsi" w:cstheme="minorHAnsi"/>
          <w:color w:val="222222"/>
          <w:shd w:val="clear" w:color="auto" w:fill="FFFFFF"/>
          <w:lang w:eastAsia="en-CA"/>
        </w:rPr>
        <w:t>, </w:t>
      </w:r>
      <w:r w:rsidRPr="009F11E7">
        <w:rPr>
          <w:rFonts w:asciiTheme="minorHAnsi" w:eastAsia="Times New Roman" w:hAnsiTheme="minorHAnsi" w:cstheme="minorHAnsi"/>
          <w:i/>
          <w:iCs/>
          <w:color w:val="222222"/>
          <w:shd w:val="clear" w:color="auto" w:fill="FFFFFF"/>
          <w:lang w:eastAsia="en-CA"/>
        </w:rPr>
        <w:t>39</w:t>
      </w:r>
      <w:r w:rsidRPr="009F11E7">
        <w:rPr>
          <w:rFonts w:asciiTheme="minorHAnsi" w:eastAsia="Times New Roman" w:hAnsiTheme="minorHAnsi" w:cstheme="minorHAnsi"/>
          <w:color w:val="222222"/>
          <w:shd w:val="clear" w:color="auto" w:fill="FFFFFF"/>
          <w:lang w:eastAsia="en-CA"/>
        </w:rPr>
        <w:t>(1), 39-53.</w:t>
      </w:r>
    </w:p>
    <w:p w14:paraId="52E9A16F" w14:textId="77777777" w:rsidR="00B14F6C" w:rsidRPr="009F11E7" w:rsidRDefault="00B14F6C" w:rsidP="00B14F6C">
      <w:pPr>
        <w:pStyle w:val="Normal1"/>
        <w:spacing w:line="240" w:lineRule="auto"/>
        <w:rPr>
          <w:rFonts w:asciiTheme="minorHAnsi" w:eastAsia="Calibri" w:hAnsiTheme="minorHAnsi" w:cstheme="minorHAnsi"/>
          <w:color w:val="auto"/>
        </w:rPr>
      </w:pPr>
    </w:p>
    <w:p w14:paraId="67E31196" w14:textId="77777777" w:rsidR="00B14F6C" w:rsidRPr="009F11E7" w:rsidRDefault="00B14F6C" w:rsidP="00B14F6C">
      <w:pPr>
        <w:pStyle w:val="Normal1"/>
        <w:spacing w:line="240" w:lineRule="auto"/>
        <w:rPr>
          <w:rFonts w:asciiTheme="minorHAnsi" w:eastAsia="Calibri" w:hAnsiTheme="minorHAnsi" w:cstheme="minorHAnsi"/>
          <w:color w:val="auto"/>
        </w:rPr>
      </w:pPr>
      <w:r w:rsidRPr="009F11E7">
        <w:rPr>
          <w:rFonts w:asciiTheme="minorHAnsi" w:eastAsia="Times New Roman" w:hAnsiTheme="minorHAnsi" w:cstheme="minorHAnsi"/>
          <w:color w:val="222222"/>
          <w:shd w:val="clear" w:color="auto" w:fill="FFFFFF"/>
        </w:rPr>
        <w:t>Kallioniemi, M. K., Simola, A., Kaseva, J., &amp; Kymäläinen, H. R. (2016). Stress and burnout among Finnish dairy farmers. </w:t>
      </w:r>
      <w:r w:rsidRPr="009F11E7">
        <w:rPr>
          <w:rFonts w:asciiTheme="minorHAnsi" w:eastAsia="Times New Roman" w:hAnsiTheme="minorHAnsi" w:cstheme="minorHAnsi"/>
          <w:i/>
          <w:iCs/>
          <w:color w:val="222222"/>
          <w:shd w:val="clear" w:color="auto" w:fill="FFFFFF"/>
        </w:rPr>
        <w:t>Journal of Agromedicine</w:t>
      </w:r>
      <w:r w:rsidRPr="009F11E7">
        <w:rPr>
          <w:rFonts w:asciiTheme="minorHAnsi" w:eastAsia="Times New Roman" w:hAnsiTheme="minorHAnsi" w:cstheme="minorHAnsi"/>
          <w:color w:val="222222"/>
          <w:shd w:val="clear" w:color="auto" w:fill="FFFFFF"/>
        </w:rPr>
        <w:t>, </w:t>
      </w:r>
      <w:r w:rsidRPr="009F11E7">
        <w:rPr>
          <w:rFonts w:asciiTheme="minorHAnsi" w:eastAsia="Times New Roman" w:hAnsiTheme="minorHAnsi" w:cstheme="minorHAnsi"/>
          <w:iCs/>
          <w:color w:val="222222"/>
          <w:shd w:val="clear" w:color="auto" w:fill="FFFFFF"/>
        </w:rPr>
        <w:t>21</w:t>
      </w:r>
      <w:r w:rsidRPr="009F11E7">
        <w:rPr>
          <w:rFonts w:asciiTheme="minorHAnsi" w:eastAsia="Times New Roman" w:hAnsiTheme="minorHAnsi" w:cstheme="minorHAnsi"/>
          <w:color w:val="222222"/>
          <w:shd w:val="clear" w:color="auto" w:fill="FFFFFF"/>
        </w:rPr>
        <w:t>(3), 259-268.</w:t>
      </w:r>
    </w:p>
    <w:p w14:paraId="0D26A7C6" w14:textId="77777777" w:rsidR="00B14F6C" w:rsidRPr="009F11E7" w:rsidRDefault="00B14F6C" w:rsidP="00B14F6C">
      <w:pPr>
        <w:pStyle w:val="Normal1"/>
        <w:spacing w:line="240" w:lineRule="auto"/>
        <w:rPr>
          <w:rFonts w:asciiTheme="minorHAnsi" w:eastAsia="Calibri" w:hAnsiTheme="minorHAnsi" w:cstheme="minorHAnsi"/>
          <w:color w:val="auto"/>
        </w:rPr>
      </w:pPr>
    </w:p>
    <w:p w14:paraId="1EFF0935" w14:textId="77777777" w:rsidR="00B14F6C" w:rsidRPr="009F11E7" w:rsidRDefault="00B14F6C" w:rsidP="00B14F6C">
      <w:pPr>
        <w:pStyle w:val="Normal1"/>
        <w:tabs>
          <w:tab w:val="left" w:pos="1790"/>
        </w:tabs>
        <w:spacing w:line="240" w:lineRule="auto"/>
        <w:rPr>
          <w:rFonts w:asciiTheme="minorHAnsi" w:eastAsia="Times New Roman" w:hAnsiTheme="minorHAnsi" w:cstheme="minorHAnsi"/>
          <w:color w:val="222222"/>
          <w:shd w:val="clear" w:color="auto" w:fill="FFFFFF"/>
        </w:rPr>
      </w:pPr>
      <w:r w:rsidRPr="009F11E7">
        <w:rPr>
          <w:rFonts w:asciiTheme="minorHAnsi" w:eastAsia="Times New Roman" w:hAnsiTheme="minorHAnsi" w:cstheme="minorHAnsi"/>
          <w:color w:val="222222"/>
          <w:shd w:val="clear" w:color="auto" w:fill="FFFFFF"/>
        </w:rPr>
        <w:t>Kennedy, A., Maple, M. J., McKay, K., &amp; Brumby, S. A. (2014). Suicide and accidental death in Australia’s rural farming communities: a review of the literature. </w:t>
      </w:r>
      <w:r w:rsidRPr="009F11E7">
        <w:rPr>
          <w:rFonts w:asciiTheme="minorHAnsi" w:eastAsia="Times New Roman" w:hAnsiTheme="minorHAnsi" w:cstheme="minorHAnsi"/>
          <w:i/>
          <w:iCs/>
          <w:color w:val="222222"/>
          <w:shd w:val="clear" w:color="auto" w:fill="FFFFFF"/>
        </w:rPr>
        <w:t>Rural and Remote Health</w:t>
      </w:r>
      <w:r w:rsidRPr="009F11E7">
        <w:rPr>
          <w:rFonts w:asciiTheme="minorHAnsi" w:eastAsia="Times New Roman" w:hAnsiTheme="minorHAnsi" w:cstheme="minorHAnsi"/>
          <w:color w:val="222222"/>
          <w:shd w:val="clear" w:color="auto" w:fill="FFFFFF"/>
        </w:rPr>
        <w:t>, (Article 2517), 1-15.</w:t>
      </w:r>
    </w:p>
    <w:p w14:paraId="39110B86" w14:textId="77777777" w:rsidR="00B14F6C" w:rsidRPr="009F11E7" w:rsidRDefault="00B14F6C" w:rsidP="00B14F6C">
      <w:pPr>
        <w:pStyle w:val="Normal1"/>
        <w:spacing w:line="240" w:lineRule="auto"/>
        <w:rPr>
          <w:rFonts w:asciiTheme="minorHAnsi" w:eastAsia="Calibri" w:hAnsiTheme="minorHAnsi" w:cstheme="minorHAnsi"/>
          <w:color w:val="auto"/>
        </w:rPr>
      </w:pPr>
    </w:p>
    <w:p w14:paraId="5DF3E247" w14:textId="77777777" w:rsidR="00B14F6C" w:rsidRPr="009F11E7" w:rsidRDefault="00B14F6C" w:rsidP="00B14F6C">
      <w:pPr>
        <w:pStyle w:val="Normal1"/>
        <w:spacing w:line="240" w:lineRule="auto"/>
        <w:rPr>
          <w:rFonts w:asciiTheme="minorHAnsi" w:eastAsia="Times New Roman" w:hAnsiTheme="minorHAnsi" w:cstheme="minorHAnsi"/>
          <w:color w:val="222222"/>
          <w:shd w:val="clear" w:color="auto" w:fill="FFFFFF"/>
        </w:rPr>
      </w:pPr>
      <w:r w:rsidRPr="009F11E7">
        <w:rPr>
          <w:rFonts w:asciiTheme="minorHAnsi" w:eastAsia="Times New Roman" w:hAnsiTheme="minorHAnsi" w:cstheme="minorHAnsi"/>
          <w:color w:val="222222"/>
          <w:shd w:val="clear" w:color="auto" w:fill="FFFFFF"/>
        </w:rPr>
        <w:t>Kolstrup, C.L., Kallioniemi, M., Lundqvist, P., Kymäläinen, H. R., Stallones, L., &amp; Brumby, S. (2013). International perspectives on psychosocial working conditions, mental health, and stress of dairy farm operators. </w:t>
      </w:r>
      <w:r w:rsidRPr="009F11E7">
        <w:rPr>
          <w:rFonts w:asciiTheme="minorHAnsi" w:eastAsia="Times New Roman" w:hAnsiTheme="minorHAnsi" w:cstheme="minorHAnsi"/>
          <w:i/>
          <w:iCs/>
          <w:color w:val="222222"/>
          <w:shd w:val="clear" w:color="auto" w:fill="FFFFFF"/>
        </w:rPr>
        <w:t>Journal of Agromedicine</w:t>
      </w:r>
      <w:r w:rsidRPr="009F11E7">
        <w:rPr>
          <w:rFonts w:asciiTheme="minorHAnsi" w:eastAsia="Times New Roman" w:hAnsiTheme="minorHAnsi" w:cstheme="minorHAnsi"/>
          <w:color w:val="222222"/>
          <w:shd w:val="clear" w:color="auto" w:fill="FFFFFF"/>
        </w:rPr>
        <w:t>, </w:t>
      </w:r>
      <w:r w:rsidRPr="009F11E7">
        <w:rPr>
          <w:rFonts w:asciiTheme="minorHAnsi" w:eastAsia="Times New Roman" w:hAnsiTheme="minorHAnsi" w:cstheme="minorHAnsi"/>
          <w:iCs/>
          <w:color w:val="222222"/>
          <w:shd w:val="clear" w:color="auto" w:fill="FFFFFF"/>
        </w:rPr>
        <w:t>18</w:t>
      </w:r>
      <w:r w:rsidRPr="009F11E7">
        <w:rPr>
          <w:rFonts w:asciiTheme="minorHAnsi" w:eastAsia="Times New Roman" w:hAnsiTheme="minorHAnsi" w:cstheme="minorHAnsi"/>
          <w:color w:val="222222"/>
          <w:shd w:val="clear" w:color="auto" w:fill="FFFFFF"/>
        </w:rPr>
        <w:t>(3), 244-255.</w:t>
      </w:r>
    </w:p>
    <w:p w14:paraId="703CAC62" w14:textId="77777777" w:rsidR="00B14F6C" w:rsidRPr="009F11E7" w:rsidRDefault="00B14F6C" w:rsidP="00B14F6C">
      <w:pPr>
        <w:pStyle w:val="Newparagraph"/>
        <w:spacing w:line="240" w:lineRule="auto"/>
        <w:ind w:firstLine="0"/>
        <w:rPr>
          <w:rFonts w:asciiTheme="minorHAnsi" w:hAnsiTheme="minorHAnsi" w:cstheme="minorHAnsi"/>
          <w:sz w:val="22"/>
          <w:szCs w:val="22"/>
        </w:rPr>
      </w:pPr>
    </w:p>
    <w:p w14:paraId="62AE2FB3" w14:textId="77777777" w:rsidR="00B14F6C" w:rsidRPr="009F11E7" w:rsidRDefault="00B14F6C" w:rsidP="00B14F6C">
      <w:pPr>
        <w:pStyle w:val="Newparagraph"/>
        <w:spacing w:line="240" w:lineRule="auto"/>
        <w:ind w:firstLine="0"/>
        <w:rPr>
          <w:rFonts w:asciiTheme="minorHAnsi" w:hAnsiTheme="minorHAnsi" w:cstheme="minorHAnsi"/>
          <w:sz w:val="22"/>
          <w:szCs w:val="22"/>
        </w:rPr>
      </w:pPr>
      <w:r w:rsidRPr="009F11E7">
        <w:rPr>
          <w:rFonts w:asciiTheme="minorHAnsi" w:hAnsiTheme="minorHAnsi" w:cstheme="minorHAnsi"/>
          <w:sz w:val="22"/>
          <w:szCs w:val="22"/>
        </w:rPr>
        <w:t>Kubik, W., Moore, R.J. (2001) Women’s diverse roles in the farm economy and the</w:t>
      </w:r>
    </w:p>
    <w:p w14:paraId="4F68C8DB" w14:textId="77777777" w:rsidR="00B14F6C" w:rsidRPr="009F11E7" w:rsidRDefault="00B14F6C" w:rsidP="00B14F6C">
      <w:pPr>
        <w:pStyle w:val="Newparagraph"/>
        <w:spacing w:line="240" w:lineRule="auto"/>
        <w:ind w:firstLine="0"/>
        <w:rPr>
          <w:rFonts w:asciiTheme="minorHAnsi" w:hAnsiTheme="minorHAnsi" w:cstheme="minorHAnsi"/>
          <w:sz w:val="22"/>
          <w:szCs w:val="22"/>
        </w:rPr>
      </w:pPr>
      <w:r w:rsidRPr="009F11E7">
        <w:rPr>
          <w:rFonts w:asciiTheme="minorHAnsi" w:hAnsiTheme="minorHAnsi" w:cstheme="minorHAnsi"/>
          <w:sz w:val="22"/>
          <w:szCs w:val="22"/>
        </w:rPr>
        <w:t xml:space="preserve">consequences for their health, well-being and quality of life. </w:t>
      </w:r>
      <w:r w:rsidRPr="009F11E7">
        <w:rPr>
          <w:rFonts w:asciiTheme="minorHAnsi" w:hAnsiTheme="minorHAnsi" w:cstheme="minorHAnsi"/>
          <w:i/>
          <w:sz w:val="22"/>
          <w:szCs w:val="22"/>
        </w:rPr>
        <w:t>Prairie Forum,</w:t>
      </w:r>
      <w:r w:rsidRPr="009F11E7">
        <w:rPr>
          <w:rFonts w:asciiTheme="minorHAnsi" w:hAnsiTheme="minorHAnsi" w:cstheme="minorHAnsi"/>
          <w:sz w:val="22"/>
          <w:szCs w:val="22"/>
        </w:rPr>
        <w:t xml:space="preserve"> 27(1) ,115 - 129.</w:t>
      </w:r>
    </w:p>
    <w:p w14:paraId="01EE69CE" w14:textId="77777777" w:rsidR="00B14F6C" w:rsidRPr="009F11E7" w:rsidRDefault="00B14F6C" w:rsidP="00B14F6C">
      <w:pPr>
        <w:pStyle w:val="Normal1"/>
        <w:spacing w:line="240" w:lineRule="auto"/>
        <w:rPr>
          <w:rFonts w:asciiTheme="minorHAnsi" w:eastAsia="Times New Roman" w:hAnsiTheme="minorHAnsi" w:cstheme="minorHAnsi"/>
          <w:color w:val="222222"/>
          <w:shd w:val="clear" w:color="auto" w:fill="FFFFFF"/>
        </w:rPr>
      </w:pPr>
    </w:p>
    <w:p w14:paraId="325DBB0F" w14:textId="77777777" w:rsidR="00B14F6C" w:rsidRPr="009F11E7" w:rsidRDefault="00B14F6C" w:rsidP="00B14F6C">
      <w:pPr>
        <w:pStyle w:val="Normal1"/>
        <w:spacing w:line="240" w:lineRule="auto"/>
        <w:rPr>
          <w:rFonts w:asciiTheme="minorHAnsi" w:eastAsia="Times New Roman" w:hAnsiTheme="minorHAnsi" w:cstheme="minorHAnsi"/>
          <w:color w:val="222222"/>
          <w:shd w:val="clear" w:color="auto" w:fill="FFFFFF"/>
        </w:rPr>
      </w:pPr>
      <w:r w:rsidRPr="009F11E7">
        <w:rPr>
          <w:rFonts w:asciiTheme="minorHAnsi" w:eastAsia="Times New Roman" w:hAnsiTheme="minorHAnsi" w:cstheme="minorHAnsi"/>
          <w:color w:val="222222"/>
          <w:shd w:val="clear" w:color="auto" w:fill="FFFFFF"/>
        </w:rPr>
        <w:t xml:space="preserve">Kulig, J.C., Edge, D.S., Joyce, B. (2008). Understanding community resiliency in rural communities through multimethod research. </w:t>
      </w:r>
      <w:r w:rsidRPr="009F11E7">
        <w:rPr>
          <w:rFonts w:asciiTheme="minorHAnsi" w:eastAsia="Times New Roman" w:hAnsiTheme="minorHAnsi" w:cstheme="minorHAnsi"/>
          <w:i/>
          <w:color w:val="222222"/>
          <w:shd w:val="clear" w:color="auto" w:fill="FFFFFF"/>
        </w:rPr>
        <w:t>Journal of Rural and Community Development</w:t>
      </w:r>
      <w:r w:rsidRPr="009F11E7">
        <w:rPr>
          <w:rFonts w:asciiTheme="minorHAnsi" w:eastAsia="Times New Roman" w:hAnsiTheme="minorHAnsi" w:cstheme="minorHAnsi"/>
          <w:color w:val="222222"/>
          <w:shd w:val="clear" w:color="auto" w:fill="FFFFFF"/>
        </w:rPr>
        <w:t>, 3(3), 77–94</w:t>
      </w:r>
    </w:p>
    <w:p w14:paraId="50DE0345" w14:textId="77777777" w:rsidR="00B14F6C" w:rsidRPr="009F11E7" w:rsidRDefault="00B14F6C" w:rsidP="00B14F6C">
      <w:pPr>
        <w:pStyle w:val="Normal1"/>
        <w:spacing w:line="240" w:lineRule="auto"/>
        <w:rPr>
          <w:rFonts w:asciiTheme="minorHAnsi" w:eastAsia="Calibri" w:hAnsiTheme="minorHAnsi" w:cstheme="minorHAnsi"/>
          <w:color w:val="auto"/>
        </w:rPr>
      </w:pPr>
    </w:p>
    <w:p w14:paraId="70305038" w14:textId="77777777" w:rsidR="00B14F6C" w:rsidRPr="009F11E7" w:rsidRDefault="00B14F6C" w:rsidP="00B14F6C">
      <w:pPr>
        <w:pStyle w:val="Normal1"/>
        <w:spacing w:line="240" w:lineRule="auto"/>
        <w:rPr>
          <w:rFonts w:asciiTheme="minorHAnsi" w:eastAsia="Calibri" w:hAnsiTheme="minorHAnsi" w:cstheme="minorHAnsi"/>
          <w:color w:val="auto"/>
        </w:rPr>
      </w:pPr>
      <w:r w:rsidRPr="009F11E7">
        <w:rPr>
          <w:rFonts w:asciiTheme="minorHAnsi" w:eastAsia="Calibri" w:hAnsiTheme="minorHAnsi" w:cstheme="minorHAnsi"/>
          <w:color w:val="auto"/>
        </w:rPr>
        <w:t xml:space="preserve">Larson, N. C., &amp; Dearmont, M. (2002). Strengths of farming communities in fostering resilience in children. </w:t>
      </w:r>
      <w:r w:rsidRPr="009F11E7">
        <w:rPr>
          <w:rFonts w:asciiTheme="minorHAnsi" w:eastAsia="Calibri" w:hAnsiTheme="minorHAnsi" w:cstheme="minorHAnsi"/>
          <w:i/>
          <w:color w:val="auto"/>
        </w:rPr>
        <w:t>Child Welfare</w:t>
      </w:r>
      <w:r w:rsidRPr="009F11E7">
        <w:rPr>
          <w:rFonts w:asciiTheme="minorHAnsi" w:eastAsia="Calibri" w:hAnsiTheme="minorHAnsi" w:cstheme="minorHAnsi"/>
          <w:color w:val="auto"/>
        </w:rPr>
        <w:t>, 81(5), 821-835.</w:t>
      </w:r>
    </w:p>
    <w:p w14:paraId="0882729A" w14:textId="77777777" w:rsidR="00B14F6C" w:rsidRPr="009F11E7" w:rsidRDefault="00B14F6C" w:rsidP="00B14F6C">
      <w:pPr>
        <w:pStyle w:val="Normal1"/>
        <w:spacing w:line="240" w:lineRule="auto"/>
        <w:rPr>
          <w:rFonts w:asciiTheme="minorHAnsi" w:eastAsia="Calibri" w:hAnsiTheme="minorHAnsi" w:cstheme="minorHAnsi"/>
          <w:color w:val="auto"/>
        </w:rPr>
      </w:pPr>
    </w:p>
    <w:p w14:paraId="0F7333F9" w14:textId="77777777" w:rsidR="00B14F6C" w:rsidRPr="009F11E7" w:rsidRDefault="00B14F6C" w:rsidP="00B14F6C">
      <w:pPr>
        <w:pStyle w:val="Normal1"/>
        <w:spacing w:line="240" w:lineRule="auto"/>
        <w:rPr>
          <w:rFonts w:asciiTheme="minorHAnsi" w:eastAsia="Calibri" w:hAnsiTheme="minorHAnsi" w:cstheme="minorHAnsi"/>
          <w:color w:val="auto"/>
        </w:rPr>
      </w:pPr>
      <w:r w:rsidRPr="009F11E7">
        <w:rPr>
          <w:rFonts w:asciiTheme="minorHAnsi" w:eastAsia="Calibri" w:hAnsiTheme="minorHAnsi" w:cstheme="minorHAnsi"/>
          <w:color w:val="auto"/>
        </w:rPr>
        <w:t>Lobley, M., &amp; Potter, C. (2004) Agricultural change and restructuring: recent evidence from a survey</w:t>
      </w:r>
    </w:p>
    <w:p w14:paraId="519D8982" w14:textId="77777777" w:rsidR="00B14F6C" w:rsidRPr="009F11E7" w:rsidRDefault="00B14F6C" w:rsidP="00B14F6C">
      <w:pPr>
        <w:pStyle w:val="Normal1"/>
        <w:spacing w:line="240" w:lineRule="auto"/>
        <w:rPr>
          <w:rFonts w:asciiTheme="minorHAnsi" w:eastAsia="Calibri" w:hAnsiTheme="minorHAnsi" w:cstheme="minorHAnsi"/>
          <w:color w:val="auto"/>
        </w:rPr>
      </w:pPr>
      <w:r w:rsidRPr="009F11E7">
        <w:rPr>
          <w:rFonts w:asciiTheme="minorHAnsi" w:eastAsia="Calibri" w:hAnsiTheme="minorHAnsi" w:cstheme="minorHAnsi"/>
          <w:color w:val="auto"/>
        </w:rPr>
        <w:t xml:space="preserve">of agricultural households in England. </w:t>
      </w:r>
      <w:r w:rsidRPr="009F11E7">
        <w:rPr>
          <w:rFonts w:asciiTheme="minorHAnsi" w:eastAsia="Calibri" w:hAnsiTheme="minorHAnsi" w:cstheme="minorHAnsi"/>
          <w:i/>
          <w:color w:val="auto"/>
        </w:rPr>
        <w:t>J Rural Studies</w:t>
      </w:r>
      <w:r w:rsidRPr="009F11E7">
        <w:rPr>
          <w:rFonts w:asciiTheme="minorHAnsi" w:eastAsia="Calibri" w:hAnsiTheme="minorHAnsi" w:cstheme="minorHAnsi"/>
          <w:color w:val="auto"/>
        </w:rPr>
        <w:t>, 20, October (4), 499-510</w:t>
      </w:r>
    </w:p>
    <w:p w14:paraId="23B126F5" w14:textId="77777777" w:rsidR="00B14F6C" w:rsidRPr="009F11E7" w:rsidRDefault="00B14F6C" w:rsidP="00B14F6C">
      <w:pPr>
        <w:pStyle w:val="Normal1"/>
        <w:spacing w:line="240" w:lineRule="auto"/>
        <w:rPr>
          <w:rFonts w:asciiTheme="minorHAnsi" w:eastAsia="Calibri" w:hAnsiTheme="minorHAnsi" w:cstheme="minorHAnsi"/>
          <w:color w:val="auto"/>
        </w:rPr>
      </w:pPr>
    </w:p>
    <w:p w14:paraId="5E30399A" w14:textId="77777777" w:rsidR="00B14F6C" w:rsidRPr="009F11E7" w:rsidRDefault="00B14F6C" w:rsidP="00B14F6C">
      <w:pPr>
        <w:pStyle w:val="Normal1"/>
        <w:spacing w:line="240" w:lineRule="auto"/>
        <w:rPr>
          <w:rFonts w:asciiTheme="minorHAnsi" w:eastAsia="Calibri" w:hAnsiTheme="minorHAnsi" w:cstheme="minorHAnsi"/>
          <w:color w:val="auto"/>
        </w:rPr>
      </w:pPr>
      <w:r w:rsidRPr="009F11E7">
        <w:rPr>
          <w:rFonts w:asciiTheme="minorHAnsi" w:eastAsia="Calibri" w:hAnsiTheme="minorHAnsi" w:cstheme="minorHAnsi"/>
          <w:color w:val="auto"/>
        </w:rPr>
        <w:t>Marotz-Baden, R. (1988). Income, economic satisfaction, and stress in two-generational farm families</w:t>
      </w:r>
      <w:r w:rsidRPr="009F11E7">
        <w:rPr>
          <w:rFonts w:asciiTheme="minorHAnsi" w:eastAsia="Calibri" w:hAnsiTheme="minorHAnsi" w:cstheme="minorHAnsi"/>
          <w:i/>
          <w:color w:val="auto"/>
        </w:rPr>
        <w:t>. Lifestyles</w:t>
      </w:r>
      <w:r w:rsidRPr="009F11E7">
        <w:rPr>
          <w:rFonts w:asciiTheme="minorHAnsi" w:eastAsia="Calibri" w:hAnsiTheme="minorHAnsi" w:cstheme="minorHAnsi"/>
          <w:color w:val="auto"/>
        </w:rPr>
        <w:t xml:space="preserve"> -</w:t>
      </w:r>
      <w:r w:rsidRPr="009F11E7">
        <w:rPr>
          <w:rFonts w:asciiTheme="minorHAnsi" w:eastAsia="Calibri" w:hAnsiTheme="minorHAnsi" w:cstheme="minorHAnsi"/>
          <w:i/>
          <w:color w:val="auto"/>
        </w:rPr>
        <w:t>Journal of Family and Economic Issues</w:t>
      </w:r>
      <w:r w:rsidRPr="009F11E7">
        <w:rPr>
          <w:rFonts w:asciiTheme="minorHAnsi" w:eastAsia="Calibri" w:hAnsiTheme="minorHAnsi" w:cstheme="minorHAnsi"/>
          <w:color w:val="auto"/>
        </w:rPr>
        <w:t xml:space="preserve">, </w:t>
      </w:r>
      <w:r w:rsidRPr="009F11E7">
        <w:rPr>
          <w:rFonts w:asciiTheme="minorHAnsi" w:eastAsia="Calibri" w:hAnsiTheme="minorHAnsi" w:cstheme="minorHAnsi"/>
          <w:i/>
          <w:color w:val="auto"/>
        </w:rPr>
        <w:t>9</w:t>
      </w:r>
      <w:r w:rsidRPr="009F11E7">
        <w:rPr>
          <w:rFonts w:asciiTheme="minorHAnsi" w:eastAsia="Calibri" w:hAnsiTheme="minorHAnsi" w:cstheme="minorHAnsi"/>
          <w:color w:val="auto"/>
        </w:rPr>
        <w:t>(4), 331-356.</w:t>
      </w:r>
    </w:p>
    <w:p w14:paraId="7B1EB66A" w14:textId="77777777" w:rsidR="00B14F6C" w:rsidRPr="009F11E7" w:rsidRDefault="00B14F6C" w:rsidP="00B14F6C">
      <w:pPr>
        <w:pStyle w:val="Normal1"/>
        <w:spacing w:line="240" w:lineRule="auto"/>
        <w:rPr>
          <w:rFonts w:asciiTheme="minorHAnsi" w:eastAsia="Calibri" w:hAnsiTheme="minorHAnsi" w:cstheme="minorHAnsi"/>
          <w:color w:val="auto"/>
        </w:rPr>
      </w:pPr>
      <w:r w:rsidRPr="009F11E7">
        <w:rPr>
          <w:rFonts w:asciiTheme="minorHAnsi" w:eastAsia="Calibri" w:hAnsiTheme="minorHAnsi" w:cstheme="minorHAnsi"/>
          <w:color w:val="auto"/>
        </w:rPr>
        <w:t xml:space="preserve"> </w:t>
      </w:r>
    </w:p>
    <w:p w14:paraId="6448E8CE" w14:textId="77777777" w:rsidR="00B14F6C" w:rsidRPr="009F11E7" w:rsidRDefault="00B14F6C" w:rsidP="00B14F6C">
      <w:pPr>
        <w:pStyle w:val="Normal1"/>
        <w:spacing w:line="240" w:lineRule="auto"/>
        <w:rPr>
          <w:rFonts w:asciiTheme="minorHAnsi" w:eastAsia="Calibri" w:hAnsiTheme="minorHAnsi" w:cstheme="minorHAnsi"/>
          <w:color w:val="auto"/>
        </w:rPr>
      </w:pPr>
      <w:r w:rsidRPr="009F11E7">
        <w:rPr>
          <w:rFonts w:asciiTheme="minorHAnsi" w:eastAsia="Calibri" w:hAnsiTheme="minorHAnsi" w:cstheme="minorHAnsi"/>
          <w:color w:val="auto"/>
        </w:rPr>
        <w:t xml:space="preserve">McManus, P., Walmsley, J., Argent, N., Baum, S., Bourke, L., Martin, J., ... &amp; Sorensen, T. (2012). Rural community and rural resilience: What is important to farmers in keeping their country towns alive? </w:t>
      </w:r>
      <w:r w:rsidRPr="009F11E7">
        <w:rPr>
          <w:rFonts w:asciiTheme="minorHAnsi" w:eastAsia="Calibri" w:hAnsiTheme="minorHAnsi" w:cstheme="minorHAnsi"/>
          <w:i/>
          <w:color w:val="auto"/>
        </w:rPr>
        <w:t>Journal of Rural Studies</w:t>
      </w:r>
      <w:r w:rsidRPr="009F11E7">
        <w:rPr>
          <w:rFonts w:asciiTheme="minorHAnsi" w:eastAsia="Calibri" w:hAnsiTheme="minorHAnsi" w:cstheme="minorHAnsi"/>
          <w:color w:val="auto"/>
        </w:rPr>
        <w:t xml:space="preserve">, </w:t>
      </w:r>
      <w:r w:rsidRPr="009F11E7">
        <w:rPr>
          <w:rFonts w:asciiTheme="minorHAnsi" w:eastAsia="Calibri" w:hAnsiTheme="minorHAnsi" w:cstheme="minorHAnsi"/>
          <w:i/>
          <w:color w:val="auto"/>
        </w:rPr>
        <w:t>28</w:t>
      </w:r>
      <w:r w:rsidRPr="009F11E7">
        <w:rPr>
          <w:rFonts w:asciiTheme="minorHAnsi" w:eastAsia="Calibri" w:hAnsiTheme="minorHAnsi" w:cstheme="minorHAnsi"/>
          <w:color w:val="auto"/>
        </w:rPr>
        <w:t>(1), 20-29.</w:t>
      </w:r>
    </w:p>
    <w:p w14:paraId="5C18210B" w14:textId="77777777" w:rsidR="00B14F6C" w:rsidRPr="009F11E7" w:rsidRDefault="00B14F6C" w:rsidP="00B14F6C">
      <w:pPr>
        <w:pStyle w:val="Normal1"/>
        <w:spacing w:line="240" w:lineRule="auto"/>
        <w:rPr>
          <w:rFonts w:asciiTheme="minorHAnsi" w:eastAsia="Calibri" w:hAnsiTheme="minorHAnsi" w:cstheme="minorHAnsi"/>
          <w:color w:val="auto"/>
        </w:rPr>
      </w:pPr>
    </w:p>
    <w:p w14:paraId="24B886A7" w14:textId="77777777" w:rsidR="00B14F6C" w:rsidRPr="009F11E7" w:rsidRDefault="00B14F6C" w:rsidP="00B14F6C">
      <w:pPr>
        <w:pStyle w:val="Normal1"/>
        <w:spacing w:line="240" w:lineRule="auto"/>
        <w:rPr>
          <w:rFonts w:asciiTheme="minorHAnsi" w:eastAsia="Times New Roman" w:hAnsiTheme="minorHAnsi" w:cstheme="minorHAnsi"/>
          <w:color w:val="222222"/>
          <w:shd w:val="clear" w:color="auto" w:fill="FFFFFF"/>
        </w:rPr>
      </w:pPr>
      <w:r w:rsidRPr="009F11E7">
        <w:rPr>
          <w:rFonts w:asciiTheme="minorHAnsi" w:eastAsia="Times New Roman" w:hAnsiTheme="minorHAnsi" w:cstheme="minorHAnsi"/>
          <w:color w:val="222222"/>
          <w:shd w:val="clear" w:color="auto" w:fill="FFFFFF"/>
        </w:rPr>
        <w:t>Milner, A., Spittal, M. J., Pirkis, J., &amp; LaMontagne, A. D. (2013). Suicide by occupation: systematic review and meta-analysis. </w:t>
      </w:r>
      <w:r w:rsidRPr="009F11E7">
        <w:rPr>
          <w:rFonts w:asciiTheme="minorHAnsi" w:eastAsia="Times New Roman" w:hAnsiTheme="minorHAnsi" w:cstheme="minorHAnsi"/>
          <w:i/>
          <w:iCs/>
          <w:color w:val="222222"/>
          <w:shd w:val="clear" w:color="auto" w:fill="FFFFFF"/>
        </w:rPr>
        <w:t>The British Journal of Psychiatry</w:t>
      </w:r>
      <w:r w:rsidRPr="009F11E7">
        <w:rPr>
          <w:rFonts w:asciiTheme="minorHAnsi" w:eastAsia="Times New Roman" w:hAnsiTheme="minorHAnsi" w:cstheme="minorHAnsi"/>
          <w:color w:val="222222"/>
          <w:shd w:val="clear" w:color="auto" w:fill="FFFFFF"/>
        </w:rPr>
        <w:t>, </w:t>
      </w:r>
      <w:r w:rsidRPr="009F11E7">
        <w:rPr>
          <w:rFonts w:asciiTheme="minorHAnsi" w:eastAsia="Times New Roman" w:hAnsiTheme="minorHAnsi" w:cstheme="minorHAnsi"/>
          <w:i/>
          <w:iCs/>
          <w:color w:val="222222"/>
          <w:shd w:val="clear" w:color="auto" w:fill="FFFFFF"/>
        </w:rPr>
        <w:t>203</w:t>
      </w:r>
      <w:r w:rsidRPr="009F11E7">
        <w:rPr>
          <w:rFonts w:asciiTheme="minorHAnsi" w:eastAsia="Times New Roman" w:hAnsiTheme="minorHAnsi" w:cstheme="minorHAnsi"/>
          <w:color w:val="222222"/>
          <w:shd w:val="clear" w:color="auto" w:fill="FFFFFF"/>
        </w:rPr>
        <w:t>(6), 409-416.</w:t>
      </w:r>
    </w:p>
    <w:p w14:paraId="56127E79" w14:textId="77777777" w:rsidR="00B14F6C" w:rsidRPr="009F11E7" w:rsidRDefault="00B14F6C" w:rsidP="00B14F6C">
      <w:pPr>
        <w:pStyle w:val="Normal1"/>
        <w:spacing w:line="240" w:lineRule="auto"/>
        <w:rPr>
          <w:rFonts w:asciiTheme="minorHAnsi" w:eastAsia="Calibri" w:hAnsiTheme="minorHAnsi" w:cstheme="minorHAnsi"/>
          <w:color w:val="auto"/>
        </w:rPr>
      </w:pPr>
    </w:p>
    <w:p w14:paraId="1E8ABE94" w14:textId="77777777" w:rsidR="00B14F6C" w:rsidRPr="009F11E7" w:rsidRDefault="00B14F6C" w:rsidP="00B14F6C">
      <w:pPr>
        <w:pStyle w:val="Normal1"/>
        <w:spacing w:line="240" w:lineRule="auto"/>
        <w:rPr>
          <w:rFonts w:asciiTheme="minorHAnsi" w:eastAsia="Calibri" w:hAnsiTheme="minorHAnsi" w:cstheme="minorHAnsi"/>
          <w:color w:val="auto"/>
        </w:rPr>
      </w:pPr>
      <w:r w:rsidRPr="009F11E7">
        <w:rPr>
          <w:rFonts w:asciiTheme="minorHAnsi" w:eastAsia="Calibri" w:hAnsiTheme="minorHAnsi" w:cstheme="minorHAnsi"/>
          <w:color w:val="auto"/>
        </w:rPr>
        <w:t xml:space="preserve">Morgan, D.L., Ataie, J., Carde,. P, Hoffman, K. (2013). Introducing dyadic interviews as a method for collecting qualitative data. </w:t>
      </w:r>
      <w:r w:rsidRPr="009F11E7">
        <w:rPr>
          <w:rFonts w:asciiTheme="minorHAnsi" w:eastAsia="Calibri" w:hAnsiTheme="minorHAnsi" w:cstheme="minorHAnsi"/>
          <w:i/>
          <w:color w:val="auto"/>
        </w:rPr>
        <w:t>Qualitative Health Research</w:t>
      </w:r>
      <w:r w:rsidRPr="009F11E7">
        <w:rPr>
          <w:rFonts w:asciiTheme="minorHAnsi" w:eastAsia="Calibri" w:hAnsiTheme="minorHAnsi" w:cstheme="minorHAnsi"/>
          <w:color w:val="auto"/>
        </w:rPr>
        <w:t>, 23(9), 1276-1284</w:t>
      </w:r>
    </w:p>
    <w:p w14:paraId="4BBDE658" w14:textId="77777777" w:rsidR="00B14F6C" w:rsidRPr="009F11E7" w:rsidRDefault="00B14F6C" w:rsidP="00B14F6C">
      <w:pPr>
        <w:pStyle w:val="Normal1"/>
        <w:spacing w:line="240" w:lineRule="auto"/>
        <w:rPr>
          <w:rFonts w:asciiTheme="minorHAnsi" w:eastAsia="Calibri" w:hAnsiTheme="minorHAnsi" w:cstheme="minorHAnsi"/>
          <w:color w:val="auto"/>
        </w:rPr>
      </w:pPr>
    </w:p>
    <w:p w14:paraId="4F3A88BF" w14:textId="77777777" w:rsidR="00B14F6C" w:rsidRPr="009F11E7" w:rsidRDefault="00B14F6C" w:rsidP="00B14F6C">
      <w:pPr>
        <w:pStyle w:val="Normal1"/>
        <w:spacing w:line="240" w:lineRule="auto"/>
        <w:rPr>
          <w:rFonts w:asciiTheme="minorHAnsi" w:eastAsia="Times New Roman" w:hAnsiTheme="minorHAnsi" w:cstheme="minorHAnsi"/>
          <w:color w:val="222222"/>
          <w:shd w:val="clear" w:color="auto" w:fill="FFFFFF"/>
        </w:rPr>
      </w:pPr>
      <w:r w:rsidRPr="009F11E7">
        <w:rPr>
          <w:rFonts w:asciiTheme="minorHAnsi" w:eastAsia="Times New Roman" w:hAnsiTheme="minorHAnsi" w:cstheme="minorHAnsi"/>
          <w:color w:val="222222"/>
          <w:shd w:val="clear" w:color="auto" w:fill="FFFFFF"/>
        </w:rPr>
        <w:t>Moriondo, M., Bindi, M., Kundzewicz, Z. W., Szwed, M., Chorynski, A., Matczak, P., ... &amp; Wreford, A. (2010). Impact and adaptation opportunities for European agriculture in response to climatic change and variability. </w:t>
      </w:r>
      <w:r w:rsidRPr="009F11E7">
        <w:rPr>
          <w:rFonts w:asciiTheme="minorHAnsi" w:eastAsia="Times New Roman" w:hAnsiTheme="minorHAnsi" w:cstheme="minorHAnsi"/>
          <w:i/>
          <w:iCs/>
          <w:color w:val="222222"/>
          <w:shd w:val="clear" w:color="auto" w:fill="FFFFFF"/>
        </w:rPr>
        <w:t>Mitigation and Adaptation Strategies for Global Change</w:t>
      </w:r>
      <w:r w:rsidRPr="009F11E7">
        <w:rPr>
          <w:rFonts w:asciiTheme="minorHAnsi" w:eastAsia="Times New Roman" w:hAnsiTheme="minorHAnsi" w:cstheme="minorHAnsi"/>
          <w:color w:val="222222"/>
          <w:shd w:val="clear" w:color="auto" w:fill="FFFFFF"/>
        </w:rPr>
        <w:t>, </w:t>
      </w:r>
      <w:r w:rsidRPr="009F11E7">
        <w:rPr>
          <w:rFonts w:asciiTheme="minorHAnsi" w:eastAsia="Times New Roman" w:hAnsiTheme="minorHAnsi" w:cstheme="minorHAnsi"/>
          <w:i/>
          <w:iCs/>
          <w:color w:val="222222"/>
          <w:shd w:val="clear" w:color="auto" w:fill="FFFFFF"/>
        </w:rPr>
        <w:t>15</w:t>
      </w:r>
      <w:r w:rsidRPr="009F11E7">
        <w:rPr>
          <w:rFonts w:asciiTheme="minorHAnsi" w:eastAsia="Times New Roman" w:hAnsiTheme="minorHAnsi" w:cstheme="minorHAnsi"/>
          <w:color w:val="222222"/>
          <w:shd w:val="clear" w:color="auto" w:fill="FFFFFF"/>
        </w:rPr>
        <w:t>(7), 657-679.</w:t>
      </w:r>
    </w:p>
    <w:p w14:paraId="139CEBDE" w14:textId="77777777" w:rsidR="00B14F6C" w:rsidRPr="009F11E7" w:rsidRDefault="00B14F6C" w:rsidP="00B14F6C">
      <w:pPr>
        <w:pStyle w:val="Normal1"/>
        <w:spacing w:line="240" w:lineRule="auto"/>
        <w:rPr>
          <w:rFonts w:asciiTheme="minorHAnsi" w:eastAsia="Times New Roman" w:hAnsiTheme="minorHAnsi" w:cstheme="minorHAnsi"/>
          <w:color w:val="222222"/>
          <w:shd w:val="clear" w:color="auto" w:fill="FFFFFF"/>
        </w:rPr>
      </w:pPr>
    </w:p>
    <w:p w14:paraId="06116D62" w14:textId="77777777" w:rsidR="00B14F6C" w:rsidRPr="009F11E7" w:rsidRDefault="00B14F6C" w:rsidP="00B14F6C">
      <w:pPr>
        <w:pStyle w:val="Normal1"/>
        <w:spacing w:line="240" w:lineRule="auto"/>
        <w:rPr>
          <w:rFonts w:asciiTheme="minorHAnsi" w:eastAsia="Times New Roman" w:hAnsiTheme="minorHAnsi" w:cstheme="minorHAnsi"/>
          <w:color w:val="222222"/>
          <w:shd w:val="clear" w:color="auto" w:fill="FFFFFF"/>
        </w:rPr>
      </w:pPr>
      <w:r w:rsidRPr="009F11E7">
        <w:rPr>
          <w:rFonts w:asciiTheme="minorHAnsi" w:eastAsia="Times New Roman" w:hAnsiTheme="minorHAnsi" w:cstheme="minorHAnsi"/>
          <w:color w:val="222222"/>
          <w:shd w:val="clear" w:color="auto" w:fill="FFFFFF"/>
        </w:rPr>
        <w:t xml:space="preserve">Ngo, M., Brklacich, M. (2014). New farmers’ efforts to create a sense of place in rural communities: insights from southern Ontario, Canada. </w:t>
      </w:r>
      <w:r w:rsidRPr="009F11E7">
        <w:rPr>
          <w:rFonts w:asciiTheme="minorHAnsi" w:eastAsia="Times New Roman" w:hAnsiTheme="minorHAnsi" w:cstheme="minorHAnsi"/>
          <w:i/>
          <w:color w:val="222222"/>
          <w:shd w:val="clear" w:color="auto" w:fill="FFFFFF"/>
        </w:rPr>
        <w:t>Agriculture and Human Values</w:t>
      </w:r>
      <w:r w:rsidRPr="009F11E7">
        <w:rPr>
          <w:rFonts w:asciiTheme="minorHAnsi" w:eastAsia="Times New Roman" w:hAnsiTheme="minorHAnsi" w:cstheme="minorHAnsi"/>
          <w:color w:val="222222"/>
          <w:shd w:val="clear" w:color="auto" w:fill="FFFFFF"/>
        </w:rPr>
        <w:t>31, 53-67</w:t>
      </w:r>
    </w:p>
    <w:p w14:paraId="659DF1E3" w14:textId="77777777" w:rsidR="00B14F6C" w:rsidRPr="009F11E7" w:rsidRDefault="00B14F6C" w:rsidP="00B14F6C">
      <w:pPr>
        <w:pStyle w:val="Normal1"/>
        <w:spacing w:line="240" w:lineRule="auto"/>
        <w:rPr>
          <w:rFonts w:asciiTheme="minorHAnsi" w:eastAsia="Calibri" w:hAnsiTheme="minorHAnsi" w:cstheme="minorHAnsi"/>
          <w:color w:val="auto"/>
        </w:rPr>
      </w:pPr>
      <w:r w:rsidRPr="009F11E7">
        <w:rPr>
          <w:rFonts w:asciiTheme="minorHAnsi" w:eastAsia="Calibri" w:hAnsiTheme="minorHAnsi" w:cstheme="minorHAnsi"/>
          <w:color w:val="auto"/>
        </w:rPr>
        <w:t xml:space="preserve"> </w:t>
      </w:r>
    </w:p>
    <w:p w14:paraId="77556E86" w14:textId="77777777" w:rsidR="00B14F6C" w:rsidRPr="009F11E7" w:rsidRDefault="00B14F6C" w:rsidP="00B14F6C">
      <w:pPr>
        <w:pStyle w:val="Normal1"/>
        <w:spacing w:line="240" w:lineRule="auto"/>
        <w:rPr>
          <w:rFonts w:asciiTheme="minorHAnsi" w:hAnsiTheme="minorHAnsi" w:cstheme="minorHAnsi"/>
          <w:color w:val="auto"/>
        </w:rPr>
      </w:pPr>
      <w:r w:rsidRPr="009F11E7">
        <w:rPr>
          <w:rFonts w:asciiTheme="minorHAnsi" w:hAnsiTheme="minorHAnsi" w:cstheme="minorHAnsi"/>
          <w:color w:val="auto"/>
        </w:rPr>
        <w:t xml:space="preserve">Ortega, S. T., Johnson, D. R., Beeson, P. G., &amp; Craft, B. J. (1994). The farm crisis and mental health: a longitudinal study of the 1980s. </w:t>
      </w:r>
      <w:r w:rsidRPr="009F11E7">
        <w:rPr>
          <w:rFonts w:asciiTheme="minorHAnsi" w:hAnsiTheme="minorHAnsi" w:cstheme="minorHAnsi"/>
          <w:i/>
          <w:color w:val="auto"/>
        </w:rPr>
        <w:t>Rural Sociology</w:t>
      </w:r>
      <w:r w:rsidRPr="009F11E7">
        <w:rPr>
          <w:rFonts w:asciiTheme="minorHAnsi" w:hAnsiTheme="minorHAnsi" w:cstheme="minorHAnsi"/>
          <w:color w:val="auto"/>
        </w:rPr>
        <w:t xml:space="preserve">, </w:t>
      </w:r>
      <w:r w:rsidRPr="009F11E7">
        <w:rPr>
          <w:rFonts w:asciiTheme="minorHAnsi" w:hAnsiTheme="minorHAnsi" w:cstheme="minorHAnsi"/>
          <w:i/>
          <w:color w:val="auto"/>
        </w:rPr>
        <w:t>59</w:t>
      </w:r>
      <w:r w:rsidRPr="009F11E7">
        <w:rPr>
          <w:rFonts w:asciiTheme="minorHAnsi" w:hAnsiTheme="minorHAnsi" w:cstheme="minorHAnsi"/>
          <w:color w:val="auto"/>
        </w:rPr>
        <w:t>(4), 598-619.</w:t>
      </w:r>
    </w:p>
    <w:p w14:paraId="237DFB73" w14:textId="77777777" w:rsidR="00B14F6C" w:rsidRPr="009F11E7" w:rsidRDefault="00B14F6C" w:rsidP="00B14F6C">
      <w:pPr>
        <w:pStyle w:val="Normal1"/>
        <w:spacing w:line="240" w:lineRule="auto"/>
        <w:rPr>
          <w:rFonts w:asciiTheme="minorHAnsi" w:hAnsiTheme="minorHAnsi" w:cstheme="minorHAnsi"/>
          <w:color w:val="auto"/>
        </w:rPr>
      </w:pPr>
    </w:p>
    <w:p w14:paraId="33242C7E" w14:textId="77777777" w:rsidR="00B14F6C" w:rsidRPr="009F11E7" w:rsidRDefault="00B14F6C" w:rsidP="00B14F6C">
      <w:pPr>
        <w:pStyle w:val="Normal1"/>
        <w:spacing w:line="240" w:lineRule="auto"/>
        <w:rPr>
          <w:rFonts w:asciiTheme="minorHAnsi" w:hAnsiTheme="minorHAnsi" w:cstheme="minorHAnsi"/>
          <w:color w:val="auto"/>
        </w:rPr>
      </w:pPr>
      <w:r w:rsidRPr="009F11E7">
        <w:rPr>
          <w:rFonts w:asciiTheme="minorHAnsi" w:hAnsiTheme="minorHAnsi" w:cstheme="minorHAnsi"/>
          <w:color w:val="auto"/>
        </w:rPr>
        <w:t xml:space="preserve">Perceval, M., Ross, V., Kõlves, K., Reddy, P., De Leo, D. (2018a). Social factors and Australian farmer suicide: a qualitative study. </w:t>
      </w:r>
      <w:r w:rsidRPr="009F11E7">
        <w:rPr>
          <w:rFonts w:asciiTheme="minorHAnsi" w:hAnsiTheme="minorHAnsi" w:cstheme="minorHAnsi"/>
          <w:i/>
          <w:color w:val="auto"/>
        </w:rPr>
        <w:t>BMC Public Health</w:t>
      </w:r>
      <w:r w:rsidRPr="009F11E7">
        <w:rPr>
          <w:rFonts w:asciiTheme="minorHAnsi" w:hAnsiTheme="minorHAnsi" w:cstheme="minorHAnsi"/>
          <w:color w:val="auto"/>
        </w:rPr>
        <w:t xml:space="preserve">,18, 1367,  7 pp  </w:t>
      </w:r>
      <w:hyperlink r:id="rId15" w:history="1">
        <w:r w:rsidRPr="009F11E7">
          <w:rPr>
            <w:rStyle w:val="Hyperlink"/>
            <w:rFonts w:asciiTheme="minorHAnsi" w:hAnsiTheme="minorHAnsi" w:cstheme="minorHAnsi"/>
          </w:rPr>
          <w:t>https://doi.org/10.1186/s12889-018-6287-7</w:t>
        </w:r>
      </w:hyperlink>
      <w:r w:rsidRPr="009F11E7">
        <w:rPr>
          <w:rFonts w:asciiTheme="minorHAnsi" w:hAnsiTheme="minorHAnsi" w:cstheme="minorHAnsi"/>
          <w:color w:val="auto"/>
        </w:rPr>
        <w:t xml:space="preserve"> </w:t>
      </w:r>
    </w:p>
    <w:p w14:paraId="0DCB9CB7" w14:textId="77777777" w:rsidR="00B14F6C" w:rsidRPr="009F11E7" w:rsidRDefault="00B14F6C" w:rsidP="00B14F6C">
      <w:pPr>
        <w:pStyle w:val="Normal1"/>
        <w:spacing w:line="240" w:lineRule="auto"/>
        <w:rPr>
          <w:rFonts w:asciiTheme="minorHAnsi" w:hAnsiTheme="minorHAnsi" w:cstheme="minorHAnsi"/>
          <w:color w:val="auto"/>
        </w:rPr>
      </w:pPr>
    </w:p>
    <w:p w14:paraId="5747E222" w14:textId="77777777" w:rsidR="00B14F6C" w:rsidRPr="009F11E7" w:rsidRDefault="00B14F6C" w:rsidP="00B14F6C">
      <w:pPr>
        <w:pStyle w:val="Normal1"/>
        <w:spacing w:line="240" w:lineRule="auto"/>
        <w:rPr>
          <w:rFonts w:asciiTheme="minorHAnsi" w:hAnsiTheme="minorHAnsi" w:cstheme="minorHAnsi"/>
          <w:color w:val="auto"/>
        </w:rPr>
      </w:pPr>
      <w:r w:rsidRPr="009F11E7">
        <w:rPr>
          <w:rFonts w:asciiTheme="minorHAnsi" w:hAnsiTheme="minorHAnsi" w:cstheme="minorHAnsi"/>
          <w:color w:val="auto"/>
        </w:rPr>
        <w:t xml:space="preserve">Perceval, M., Ross, V., Kõlves, K., Reddy, P., De Leo, D.  (2018b). Environmental factors and suicide in Australian farmers: A qualitative study.  </w:t>
      </w:r>
      <w:r w:rsidRPr="009F11E7">
        <w:rPr>
          <w:rFonts w:asciiTheme="minorHAnsi" w:hAnsiTheme="minorHAnsi" w:cstheme="minorHAnsi"/>
          <w:i/>
          <w:color w:val="auto"/>
        </w:rPr>
        <w:t>Archives of Environmental &amp; Occupational Health</w:t>
      </w:r>
      <w:r w:rsidRPr="009F11E7">
        <w:rPr>
          <w:rFonts w:asciiTheme="minorHAnsi" w:hAnsiTheme="minorHAnsi" w:cstheme="minorHAnsi"/>
          <w:color w:val="auto"/>
        </w:rPr>
        <w:t xml:space="preserve">, 1-8  DOI: 10.1080/19338244.2018.1453774 </w:t>
      </w:r>
    </w:p>
    <w:p w14:paraId="7BBB2164" w14:textId="77777777" w:rsidR="00B14F6C" w:rsidRPr="009F11E7" w:rsidRDefault="00B14F6C" w:rsidP="00B14F6C">
      <w:pPr>
        <w:pStyle w:val="Normal1"/>
        <w:spacing w:line="240" w:lineRule="auto"/>
        <w:rPr>
          <w:rFonts w:asciiTheme="minorHAnsi" w:eastAsia="Calibri" w:hAnsiTheme="minorHAnsi" w:cstheme="minorHAnsi"/>
          <w:color w:val="auto"/>
        </w:rPr>
      </w:pPr>
      <w:r w:rsidRPr="009F11E7">
        <w:rPr>
          <w:rFonts w:asciiTheme="minorHAnsi" w:eastAsia="Calibri" w:hAnsiTheme="minorHAnsi" w:cstheme="minorHAnsi"/>
          <w:color w:val="auto"/>
        </w:rPr>
        <w:t xml:space="preserve"> </w:t>
      </w:r>
    </w:p>
    <w:p w14:paraId="54FD00DF" w14:textId="77777777" w:rsidR="00B14F6C" w:rsidRPr="009F11E7" w:rsidRDefault="00B14F6C" w:rsidP="00B14F6C">
      <w:pPr>
        <w:pStyle w:val="Normal1"/>
        <w:spacing w:line="240" w:lineRule="auto"/>
        <w:rPr>
          <w:rFonts w:asciiTheme="minorHAnsi" w:eastAsia="Calibri" w:hAnsiTheme="minorHAnsi" w:cstheme="minorHAnsi"/>
          <w:color w:val="auto"/>
        </w:rPr>
      </w:pPr>
      <w:r w:rsidRPr="009F11E7">
        <w:rPr>
          <w:rFonts w:asciiTheme="minorHAnsi" w:eastAsia="Calibri" w:hAnsiTheme="minorHAnsi" w:cstheme="minorHAnsi"/>
          <w:color w:val="auto"/>
        </w:rPr>
        <w:t xml:space="preserve">Polain, J. D., Berry, H. L., &amp; Hoskin, J. O. (2011). Rapid change, climate adversity and the next ‘big dry’: Older farmers' mental health. </w:t>
      </w:r>
      <w:r w:rsidRPr="009F11E7">
        <w:rPr>
          <w:rFonts w:asciiTheme="minorHAnsi" w:eastAsia="Calibri" w:hAnsiTheme="minorHAnsi" w:cstheme="minorHAnsi"/>
          <w:i/>
          <w:color w:val="auto"/>
        </w:rPr>
        <w:t>Australian Journal of Rural Health</w:t>
      </w:r>
      <w:r w:rsidRPr="009F11E7">
        <w:rPr>
          <w:rFonts w:asciiTheme="minorHAnsi" w:eastAsia="Calibri" w:hAnsiTheme="minorHAnsi" w:cstheme="minorHAnsi"/>
          <w:color w:val="auto"/>
        </w:rPr>
        <w:t xml:space="preserve">, </w:t>
      </w:r>
      <w:r w:rsidRPr="009F11E7">
        <w:rPr>
          <w:rFonts w:asciiTheme="minorHAnsi" w:eastAsia="Calibri" w:hAnsiTheme="minorHAnsi" w:cstheme="minorHAnsi"/>
          <w:i/>
          <w:color w:val="auto"/>
        </w:rPr>
        <w:t>19</w:t>
      </w:r>
      <w:r w:rsidRPr="009F11E7">
        <w:rPr>
          <w:rFonts w:asciiTheme="minorHAnsi" w:eastAsia="Calibri" w:hAnsiTheme="minorHAnsi" w:cstheme="minorHAnsi"/>
          <w:color w:val="auto"/>
        </w:rPr>
        <w:t>(5), 239-243.</w:t>
      </w:r>
    </w:p>
    <w:p w14:paraId="09175B7C" w14:textId="77777777" w:rsidR="00B14F6C" w:rsidRPr="009F11E7" w:rsidRDefault="00B14F6C" w:rsidP="00B14F6C">
      <w:pPr>
        <w:pStyle w:val="Normal1"/>
        <w:spacing w:line="240" w:lineRule="auto"/>
        <w:rPr>
          <w:rFonts w:asciiTheme="minorHAnsi" w:eastAsia="Calibri" w:hAnsiTheme="minorHAnsi" w:cstheme="minorHAnsi"/>
          <w:color w:val="auto"/>
        </w:rPr>
      </w:pPr>
      <w:r w:rsidRPr="009F11E7">
        <w:rPr>
          <w:rFonts w:asciiTheme="minorHAnsi" w:eastAsia="Calibri" w:hAnsiTheme="minorHAnsi" w:cstheme="minorHAnsi"/>
          <w:color w:val="auto"/>
        </w:rPr>
        <w:t xml:space="preserve"> </w:t>
      </w:r>
    </w:p>
    <w:p w14:paraId="601D49CF" w14:textId="77777777" w:rsidR="00B14F6C" w:rsidRPr="009F11E7" w:rsidRDefault="00B14F6C" w:rsidP="00B14F6C">
      <w:pPr>
        <w:pStyle w:val="Normal1"/>
        <w:spacing w:line="240" w:lineRule="auto"/>
        <w:rPr>
          <w:rFonts w:asciiTheme="minorHAnsi" w:eastAsia="Calibri" w:hAnsiTheme="minorHAnsi" w:cstheme="minorHAnsi"/>
          <w:color w:val="auto"/>
        </w:rPr>
      </w:pPr>
      <w:r w:rsidRPr="009F11E7">
        <w:rPr>
          <w:rFonts w:asciiTheme="minorHAnsi" w:eastAsia="Calibri" w:hAnsiTheme="minorHAnsi" w:cstheme="minorHAnsi"/>
          <w:color w:val="auto"/>
        </w:rPr>
        <w:t xml:space="preserve">Raine, G. (1999). Causes and effects of stress on farmers: a qualitative study. </w:t>
      </w:r>
      <w:r w:rsidRPr="009F11E7">
        <w:rPr>
          <w:rFonts w:asciiTheme="minorHAnsi" w:eastAsia="Calibri" w:hAnsiTheme="minorHAnsi" w:cstheme="minorHAnsi"/>
          <w:i/>
          <w:color w:val="auto"/>
        </w:rPr>
        <w:t>Health Education Journal</w:t>
      </w:r>
      <w:r w:rsidRPr="009F11E7">
        <w:rPr>
          <w:rFonts w:asciiTheme="minorHAnsi" w:eastAsia="Calibri" w:hAnsiTheme="minorHAnsi" w:cstheme="minorHAnsi"/>
          <w:color w:val="auto"/>
        </w:rPr>
        <w:t xml:space="preserve">, </w:t>
      </w:r>
      <w:r w:rsidRPr="009F11E7">
        <w:rPr>
          <w:rFonts w:asciiTheme="minorHAnsi" w:eastAsia="Calibri" w:hAnsiTheme="minorHAnsi" w:cstheme="minorHAnsi"/>
          <w:i/>
          <w:color w:val="auto"/>
        </w:rPr>
        <w:t>58</w:t>
      </w:r>
      <w:r w:rsidRPr="009F11E7">
        <w:rPr>
          <w:rFonts w:asciiTheme="minorHAnsi" w:eastAsia="Calibri" w:hAnsiTheme="minorHAnsi" w:cstheme="minorHAnsi"/>
          <w:color w:val="auto"/>
        </w:rPr>
        <w:t>(3), 259-270.</w:t>
      </w:r>
    </w:p>
    <w:p w14:paraId="5EA57904" w14:textId="77777777" w:rsidR="00B14F6C" w:rsidRPr="009F11E7" w:rsidRDefault="00B14F6C" w:rsidP="00B14F6C">
      <w:pPr>
        <w:pStyle w:val="Normal1"/>
        <w:spacing w:line="240" w:lineRule="auto"/>
        <w:rPr>
          <w:rFonts w:asciiTheme="minorHAnsi" w:eastAsia="Calibri" w:hAnsiTheme="minorHAnsi" w:cstheme="minorHAnsi"/>
          <w:color w:val="auto"/>
        </w:rPr>
      </w:pPr>
    </w:p>
    <w:p w14:paraId="0D208119" w14:textId="77777777" w:rsidR="00B14F6C" w:rsidRPr="009F11E7" w:rsidRDefault="00B14F6C" w:rsidP="00B14F6C">
      <w:pPr>
        <w:autoSpaceDE w:val="0"/>
        <w:autoSpaceDN w:val="0"/>
        <w:adjustRightInd w:val="0"/>
        <w:rPr>
          <w:rFonts w:asciiTheme="minorHAnsi" w:hAnsiTheme="minorHAnsi" w:cstheme="minorHAnsi"/>
          <w:sz w:val="22"/>
          <w:szCs w:val="22"/>
          <w:lang w:val="en-US"/>
        </w:rPr>
      </w:pPr>
      <w:r w:rsidRPr="009F11E7">
        <w:rPr>
          <w:rFonts w:asciiTheme="minorHAnsi" w:hAnsiTheme="minorHAnsi" w:cstheme="minorHAnsi"/>
          <w:color w:val="000000"/>
          <w:sz w:val="22"/>
          <w:szCs w:val="22"/>
          <w:lang w:val="en-US"/>
        </w:rPr>
        <w:t>Rawolle, T.A., Sadauskas, D., van Kessel, G., Dollman, J. (2016). Farmers’ perceptions of health in the Riverland region of South Australia: ‘If it’s broke, fix it’</w:t>
      </w:r>
      <w:r w:rsidRPr="009F11E7">
        <w:rPr>
          <w:rFonts w:asciiTheme="minorHAnsi" w:hAnsiTheme="minorHAnsi" w:cstheme="minorHAnsi"/>
          <w:sz w:val="22"/>
          <w:szCs w:val="22"/>
          <w:lang w:val="en-US"/>
        </w:rPr>
        <w:t xml:space="preserve"> </w:t>
      </w:r>
      <w:r w:rsidRPr="009F11E7">
        <w:rPr>
          <w:rFonts w:asciiTheme="minorHAnsi" w:hAnsiTheme="minorHAnsi" w:cstheme="minorHAnsi"/>
          <w:i/>
          <w:sz w:val="22"/>
          <w:szCs w:val="22"/>
          <w:lang w:val="en-US"/>
        </w:rPr>
        <w:t>Australian Journal of Rural Health,</w:t>
      </w:r>
      <w:r w:rsidRPr="009F11E7">
        <w:rPr>
          <w:rFonts w:asciiTheme="minorHAnsi" w:hAnsiTheme="minorHAnsi" w:cstheme="minorHAnsi"/>
          <w:sz w:val="22"/>
          <w:szCs w:val="22"/>
          <w:lang w:val="en-US"/>
        </w:rPr>
        <w:t xml:space="preserve"> 24, 312–316</w:t>
      </w:r>
    </w:p>
    <w:p w14:paraId="33054C1D" w14:textId="77777777" w:rsidR="00B14F6C" w:rsidRPr="009F11E7" w:rsidRDefault="00B14F6C" w:rsidP="00B14F6C">
      <w:pPr>
        <w:pStyle w:val="Normal1"/>
        <w:spacing w:line="240" w:lineRule="auto"/>
        <w:rPr>
          <w:rFonts w:asciiTheme="minorHAnsi" w:eastAsia="Calibri" w:hAnsiTheme="minorHAnsi" w:cstheme="minorHAnsi"/>
          <w:color w:val="auto"/>
        </w:rPr>
      </w:pPr>
    </w:p>
    <w:p w14:paraId="6D45B891" w14:textId="77777777" w:rsidR="00B14F6C" w:rsidRPr="009F11E7" w:rsidRDefault="00B14F6C" w:rsidP="00B14F6C">
      <w:pPr>
        <w:pStyle w:val="Normal1"/>
        <w:spacing w:line="240" w:lineRule="auto"/>
        <w:rPr>
          <w:rFonts w:asciiTheme="minorHAnsi" w:eastAsia="Times New Roman" w:hAnsiTheme="minorHAnsi" w:cstheme="minorHAnsi"/>
          <w:color w:val="222222"/>
          <w:shd w:val="clear" w:color="auto" w:fill="FFFFFF"/>
          <w:lang w:eastAsia="en-CA"/>
        </w:rPr>
      </w:pPr>
      <w:r w:rsidRPr="009F11E7">
        <w:rPr>
          <w:rFonts w:asciiTheme="minorHAnsi" w:eastAsia="Times New Roman" w:hAnsiTheme="minorHAnsi" w:cstheme="minorHAnsi"/>
          <w:color w:val="222222"/>
          <w:shd w:val="clear" w:color="auto" w:fill="FFFFFF"/>
          <w:lang w:eastAsia="en-CA"/>
        </w:rPr>
        <w:t>Reimer, A. P., Thompson, A. W., &amp; Prokopy, L. S. (2012). The multi-dimensional nature of environmental attitudes among farmers in Indiana: implications for conservation adoption. </w:t>
      </w:r>
      <w:r w:rsidRPr="009F11E7">
        <w:rPr>
          <w:rFonts w:asciiTheme="minorHAnsi" w:eastAsia="Times New Roman" w:hAnsiTheme="minorHAnsi" w:cstheme="minorHAnsi"/>
          <w:i/>
          <w:iCs/>
          <w:color w:val="222222"/>
          <w:shd w:val="clear" w:color="auto" w:fill="FFFFFF"/>
          <w:lang w:eastAsia="en-CA"/>
        </w:rPr>
        <w:t>Agriculture and Human Values</w:t>
      </w:r>
      <w:r w:rsidRPr="009F11E7">
        <w:rPr>
          <w:rFonts w:asciiTheme="minorHAnsi" w:eastAsia="Times New Roman" w:hAnsiTheme="minorHAnsi" w:cstheme="minorHAnsi"/>
          <w:color w:val="222222"/>
          <w:shd w:val="clear" w:color="auto" w:fill="FFFFFF"/>
          <w:lang w:eastAsia="en-CA"/>
        </w:rPr>
        <w:t>, </w:t>
      </w:r>
      <w:r w:rsidRPr="009F11E7">
        <w:rPr>
          <w:rFonts w:asciiTheme="minorHAnsi" w:eastAsia="Times New Roman" w:hAnsiTheme="minorHAnsi" w:cstheme="minorHAnsi"/>
          <w:i/>
          <w:iCs/>
          <w:color w:val="222222"/>
          <w:shd w:val="clear" w:color="auto" w:fill="FFFFFF"/>
          <w:lang w:eastAsia="en-CA"/>
        </w:rPr>
        <w:t>29</w:t>
      </w:r>
      <w:r w:rsidRPr="009F11E7">
        <w:rPr>
          <w:rFonts w:asciiTheme="minorHAnsi" w:eastAsia="Times New Roman" w:hAnsiTheme="minorHAnsi" w:cstheme="minorHAnsi"/>
          <w:color w:val="222222"/>
          <w:shd w:val="clear" w:color="auto" w:fill="FFFFFF"/>
          <w:lang w:eastAsia="en-CA"/>
        </w:rPr>
        <w:t>(1), 29-40.</w:t>
      </w:r>
    </w:p>
    <w:p w14:paraId="26C6902F" w14:textId="77777777" w:rsidR="00B14F6C" w:rsidRPr="009F11E7" w:rsidRDefault="00B14F6C" w:rsidP="00B14F6C">
      <w:pPr>
        <w:pStyle w:val="Normal1"/>
        <w:spacing w:line="240" w:lineRule="auto"/>
        <w:rPr>
          <w:rFonts w:asciiTheme="minorHAnsi" w:eastAsia="Calibri" w:hAnsiTheme="minorHAnsi" w:cstheme="minorHAnsi"/>
          <w:color w:val="auto"/>
        </w:rPr>
      </w:pPr>
    </w:p>
    <w:p w14:paraId="2A961824" w14:textId="77777777" w:rsidR="00B14F6C" w:rsidRPr="009F11E7" w:rsidRDefault="00B14F6C" w:rsidP="00B14F6C">
      <w:pPr>
        <w:pStyle w:val="Normal1"/>
        <w:spacing w:line="240" w:lineRule="auto"/>
        <w:rPr>
          <w:rFonts w:asciiTheme="minorHAnsi" w:eastAsia="Calibri" w:hAnsiTheme="minorHAnsi" w:cstheme="minorHAnsi"/>
          <w:color w:val="auto"/>
        </w:rPr>
      </w:pPr>
      <w:r w:rsidRPr="009F11E7">
        <w:rPr>
          <w:rFonts w:asciiTheme="minorHAnsi" w:eastAsia="Calibri" w:hAnsiTheme="minorHAnsi" w:cstheme="minorHAnsi"/>
          <w:color w:val="auto"/>
        </w:rPr>
        <w:t xml:space="preserve">Riley, M. (2014) Interviewing fathers and sons together: Exploring the potential of joint interviews for research on family farms. </w:t>
      </w:r>
      <w:r w:rsidRPr="009F11E7">
        <w:rPr>
          <w:rFonts w:asciiTheme="minorHAnsi" w:eastAsia="Calibri" w:hAnsiTheme="minorHAnsi" w:cstheme="minorHAnsi"/>
          <w:i/>
          <w:color w:val="auto"/>
        </w:rPr>
        <w:t>Journal of Rural Studies</w:t>
      </w:r>
      <w:r w:rsidRPr="009F11E7">
        <w:rPr>
          <w:rFonts w:asciiTheme="minorHAnsi" w:eastAsia="Calibri" w:hAnsiTheme="minorHAnsi" w:cstheme="minorHAnsi"/>
          <w:color w:val="auto"/>
        </w:rPr>
        <w:t>, 36, 237-246</w:t>
      </w:r>
    </w:p>
    <w:p w14:paraId="5B28F857" w14:textId="77777777" w:rsidR="00B14F6C" w:rsidRPr="009F11E7" w:rsidRDefault="00B14F6C" w:rsidP="00B14F6C">
      <w:pPr>
        <w:pStyle w:val="Normal1"/>
        <w:spacing w:line="240" w:lineRule="auto"/>
        <w:rPr>
          <w:rFonts w:asciiTheme="minorHAnsi" w:eastAsia="Calibri" w:hAnsiTheme="minorHAnsi" w:cstheme="minorHAnsi"/>
          <w:color w:val="auto"/>
        </w:rPr>
      </w:pPr>
    </w:p>
    <w:p w14:paraId="4DCC0496" w14:textId="77777777" w:rsidR="00B14F6C" w:rsidRPr="009F11E7" w:rsidRDefault="00B14F6C" w:rsidP="00B14F6C">
      <w:pPr>
        <w:pStyle w:val="Normal1"/>
        <w:spacing w:line="240" w:lineRule="auto"/>
        <w:rPr>
          <w:rFonts w:asciiTheme="minorHAnsi" w:hAnsiTheme="minorHAnsi" w:cstheme="minorHAnsi"/>
          <w:color w:val="auto"/>
        </w:rPr>
      </w:pPr>
      <w:r w:rsidRPr="009F11E7">
        <w:rPr>
          <w:rFonts w:asciiTheme="minorHAnsi" w:hAnsiTheme="minorHAnsi" w:cstheme="minorHAnsi"/>
          <w:color w:val="auto"/>
        </w:rPr>
        <w:t xml:space="preserve">Rivera, M., Knickel, K., de los Rios, I., Ashkenazy, A., Pears, D.Q., Chebach, T., Sumane, S. (2018). Rethinking the connections between agricultural change and rural prosperity: A discussion of insights derived from case studies in seven countries. </w:t>
      </w:r>
      <w:r w:rsidRPr="009F11E7">
        <w:rPr>
          <w:rFonts w:asciiTheme="minorHAnsi" w:hAnsiTheme="minorHAnsi" w:cstheme="minorHAnsi"/>
          <w:i/>
          <w:color w:val="auto"/>
        </w:rPr>
        <w:t>J Rural Studies</w:t>
      </w:r>
      <w:r w:rsidRPr="009F11E7">
        <w:rPr>
          <w:rFonts w:asciiTheme="minorHAnsi" w:hAnsiTheme="minorHAnsi" w:cstheme="minorHAnsi"/>
          <w:color w:val="auto"/>
        </w:rPr>
        <w:t>, 59, April, 242-251</w:t>
      </w:r>
    </w:p>
    <w:p w14:paraId="26D8C64F" w14:textId="77777777" w:rsidR="00B14F6C" w:rsidRPr="009F11E7" w:rsidRDefault="00B14F6C" w:rsidP="00B14F6C">
      <w:pPr>
        <w:pStyle w:val="Normal1"/>
        <w:spacing w:line="240" w:lineRule="auto"/>
        <w:rPr>
          <w:rFonts w:asciiTheme="minorHAnsi" w:hAnsiTheme="minorHAnsi" w:cstheme="minorHAnsi"/>
          <w:color w:val="auto"/>
        </w:rPr>
      </w:pPr>
    </w:p>
    <w:p w14:paraId="653C9A0A" w14:textId="77777777" w:rsidR="00B14F6C" w:rsidRPr="009F11E7" w:rsidRDefault="00B14F6C" w:rsidP="00B14F6C">
      <w:pPr>
        <w:pStyle w:val="Normal1"/>
        <w:spacing w:line="240" w:lineRule="auto"/>
        <w:rPr>
          <w:rFonts w:asciiTheme="minorHAnsi" w:hAnsiTheme="minorHAnsi" w:cstheme="minorHAnsi"/>
          <w:color w:val="auto"/>
        </w:rPr>
      </w:pPr>
      <w:r w:rsidRPr="009F11E7">
        <w:rPr>
          <w:rFonts w:asciiTheme="minorHAnsi" w:hAnsiTheme="minorHAnsi" w:cstheme="minorHAnsi"/>
          <w:color w:val="auto"/>
        </w:rPr>
        <w:t xml:space="preserve">Sartore, G. M., Kelly, B., Stain, H., Albrecht, G., &amp; Higginbotham, N. (2008). Control, uncertainty, and expectations for the future: a qualitative study of the impact of drought on a rural Australian community. </w:t>
      </w:r>
      <w:r w:rsidRPr="009F11E7">
        <w:rPr>
          <w:rFonts w:asciiTheme="minorHAnsi" w:hAnsiTheme="minorHAnsi" w:cstheme="minorHAnsi"/>
          <w:i/>
          <w:color w:val="auto"/>
        </w:rPr>
        <w:t>Rural and Remote Health</w:t>
      </w:r>
      <w:r w:rsidRPr="009F11E7">
        <w:rPr>
          <w:rFonts w:asciiTheme="minorHAnsi" w:hAnsiTheme="minorHAnsi" w:cstheme="minorHAnsi"/>
          <w:color w:val="auto"/>
        </w:rPr>
        <w:t xml:space="preserve">, </w:t>
      </w:r>
      <w:r w:rsidRPr="009F11E7">
        <w:rPr>
          <w:rFonts w:asciiTheme="minorHAnsi" w:hAnsiTheme="minorHAnsi" w:cstheme="minorHAnsi"/>
          <w:i/>
          <w:color w:val="auto"/>
        </w:rPr>
        <w:t>8</w:t>
      </w:r>
      <w:r w:rsidRPr="009F11E7">
        <w:rPr>
          <w:rFonts w:asciiTheme="minorHAnsi" w:hAnsiTheme="minorHAnsi" w:cstheme="minorHAnsi"/>
          <w:color w:val="auto"/>
        </w:rPr>
        <w:t>(3), 950</w:t>
      </w:r>
    </w:p>
    <w:p w14:paraId="60EE6D90" w14:textId="77777777" w:rsidR="00B14F6C" w:rsidRPr="009F11E7" w:rsidRDefault="00B14F6C" w:rsidP="00B14F6C">
      <w:pPr>
        <w:pStyle w:val="Normal1"/>
        <w:spacing w:line="240" w:lineRule="auto"/>
        <w:rPr>
          <w:rFonts w:asciiTheme="minorHAnsi" w:hAnsiTheme="minorHAnsi" w:cstheme="minorHAnsi"/>
          <w:color w:val="auto"/>
        </w:rPr>
      </w:pPr>
    </w:p>
    <w:p w14:paraId="35EE17C9" w14:textId="77777777" w:rsidR="00B14F6C" w:rsidRPr="009F11E7" w:rsidRDefault="00B14F6C" w:rsidP="00B14F6C">
      <w:pPr>
        <w:pStyle w:val="Normal1"/>
        <w:spacing w:line="240" w:lineRule="auto"/>
        <w:rPr>
          <w:rFonts w:asciiTheme="minorHAnsi" w:eastAsia="Times New Roman" w:hAnsiTheme="minorHAnsi" w:cstheme="minorHAnsi"/>
          <w:color w:val="222222"/>
          <w:shd w:val="clear" w:color="auto" w:fill="FFFFFF"/>
          <w:lang w:eastAsia="en-CA"/>
        </w:rPr>
      </w:pPr>
      <w:r w:rsidRPr="009F11E7">
        <w:rPr>
          <w:rFonts w:asciiTheme="minorHAnsi" w:eastAsia="Times New Roman" w:hAnsiTheme="minorHAnsi" w:cstheme="minorHAnsi"/>
          <w:color w:val="222222"/>
          <w:shd w:val="clear" w:color="auto" w:fill="FFFFFF"/>
          <w:lang w:eastAsia="en-CA"/>
        </w:rPr>
        <w:t>Saugeres, L. (2002). The cultural representation of the farming landscape: masculinity, power and nature. </w:t>
      </w:r>
      <w:r w:rsidRPr="009F11E7">
        <w:rPr>
          <w:rFonts w:asciiTheme="minorHAnsi" w:eastAsia="Times New Roman" w:hAnsiTheme="minorHAnsi" w:cstheme="minorHAnsi"/>
          <w:i/>
          <w:iCs/>
          <w:color w:val="222222"/>
          <w:shd w:val="clear" w:color="auto" w:fill="FFFFFF"/>
          <w:lang w:eastAsia="en-CA"/>
        </w:rPr>
        <w:t>Journal of Rural Studies</w:t>
      </w:r>
      <w:r w:rsidRPr="009F11E7">
        <w:rPr>
          <w:rFonts w:asciiTheme="minorHAnsi" w:eastAsia="Times New Roman" w:hAnsiTheme="minorHAnsi" w:cstheme="minorHAnsi"/>
          <w:color w:val="222222"/>
          <w:shd w:val="clear" w:color="auto" w:fill="FFFFFF"/>
          <w:lang w:eastAsia="en-CA"/>
        </w:rPr>
        <w:t>, </w:t>
      </w:r>
      <w:r w:rsidRPr="009F11E7">
        <w:rPr>
          <w:rFonts w:asciiTheme="minorHAnsi" w:eastAsia="Times New Roman" w:hAnsiTheme="minorHAnsi" w:cstheme="minorHAnsi"/>
          <w:i/>
          <w:iCs/>
          <w:color w:val="222222"/>
          <w:shd w:val="clear" w:color="auto" w:fill="FFFFFF"/>
          <w:lang w:eastAsia="en-CA"/>
        </w:rPr>
        <w:t>18</w:t>
      </w:r>
      <w:r w:rsidRPr="009F11E7">
        <w:rPr>
          <w:rFonts w:asciiTheme="minorHAnsi" w:eastAsia="Times New Roman" w:hAnsiTheme="minorHAnsi" w:cstheme="minorHAnsi"/>
          <w:color w:val="222222"/>
          <w:shd w:val="clear" w:color="auto" w:fill="FFFFFF"/>
          <w:lang w:eastAsia="en-CA"/>
        </w:rPr>
        <w:t>(4), 373-384</w:t>
      </w:r>
    </w:p>
    <w:p w14:paraId="0A135822" w14:textId="77777777" w:rsidR="00B14F6C" w:rsidRPr="009F11E7" w:rsidRDefault="00B14F6C" w:rsidP="00B14F6C">
      <w:pPr>
        <w:pStyle w:val="Normal1"/>
        <w:spacing w:line="240" w:lineRule="auto"/>
        <w:rPr>
          <w:rFonts w:asciiTheme="minorHAnsi" w:eastAsia="Times New Roman" w:hAnsiTheme="minorHAnsi" w:cstheme="minorHAnsi"/>
          <w:color w:val="222222"/>
          <w:shd w:val="clear" w:color="auto" w:fill="FFFFFF"/>
          <w:lang w:eastAsia="en-CA"/>
        </w:rPr>
      </w:pPr>
    </w:p>
    <w:p w14:paraId="2328C939" w14:textId="77777777" w:rsidR="00B14F6C" w:rsidRPr="009F11E7" w:rsidRDefault="00B14F6C" w:rsidP="00B14F6C">
      <w:pPr>
        <w:pStyle w:val="Normal1"/>
        <w:spacing w:line="240" w:lineRule="auto"/>
        <w:rPr>
          <w:rFonts w:asciiTheme="minorHAnsi" w:hAnsiTheme="minorHAnsi" w:cstheme="minorHAnsi"/>
          <w:color w:val="auto"/>
        </w:rPr>
      </w:pPr>
      <w:r w:rsidRPr="009F11E7">
        <w:rPr>
          <w:rFonts w:asciiTheme="minorHAnsi" w:hAnsiTheme="minorHAnsi" w:cstheme="minorHAnsi"/>
          <w:color w:val="auto"/>
        </w:rPr>
        <w:t xml:space="preserve">Schirmer, J., Berry, H.L., O’Brien, L.V. (2013). Healthier land, healthier farmers: Considering the potential of natural resource management as a place-focused farmer health intervention. </w:t>
      </w:r>
      <w:r w:rsidRPr="009F11E7">
        <w:rPr>
          <w:rFonts w:asciiTheme="minorHAnsi" w:hAnsiTheme="minorHAnsi" w:cstheme="minorHAnsi"/>
          <w:i/>
          <w:color w:val="auto"/>
        </w:rPr>
        <w:t>Health &amp; Place</w:t>
      </w:r>
      <w:r w:rsidRPr="009F11E7">
        <w:rPr>
          <w:rFonts w:asciiTheme="minorHAnsi" w:hAnsiTheme="minorHAnsi" w:cstheme="minorHAnsi"/>
          <w:color w:val="auto"/>
        </w:rPr>
        <w:t xml:space="preserve"> 24, 97-109</w:t>
      </w:r>
    </w:p>
    <w:p w14:paraId="6EBC6460" w14:textId="77777777" w:rsidR="00B14F6C" w:rsidRPr="009F11E7" w:rsidRDefault="00B14F6C" w:rsidP="00B14F6C">
      <w:pPr>
        <w:pStyle w:val="Normal1"/>
        <w:spacing w:line="240" w:lineRule="auto"/>
        <w:rPr>
          <w:rFonts w:asciiTheme="minorHAnsi" w:eastAsia="Calibri" w:hAnsiTheme="minorHAnsi" w:cstheme="minorHAnsi"/>
          <w:color w:val="auto"/>
        </w:rPr>
      </w:pPr>
    </w:p>
    <w:p w14:paraId="4C639A74" w14:textId="77777777" w:rsidR="00B14F6C" w:rsidRPr="009F11E7" w:rsidRDefault="00B14F6C" w:rsidP="00B14F6C">
      <w:pPr>
        <w:pStyle w:val="Normal1"/>
        <w:spacing w:line="240" w:lineRule="auto"/>
        <w:rPr>
          <w:rFonts w:asciiTheme="minorHAnsi" w:eastAsia="Calibri" w:hAnsiTheme="minorHAnsi" w:cstheme="minorHAnsi"/>
          <w:color w:val="auto"/>
        </w:rPr>
      </w:pPr>
      <w:r w:rsidRPr="009F11E7">
        <w:rPr>
          <w:rFonts w:asciiTheme="minorHAnsi" w:eastAsia="Calibri" w:hAnsiTheme="minorHAnsi" w:cstheme="minorHAnsi"/>
          <w:color w:val="auto"/>
        </w:rPr>
        <w:t xml:space="preserve">Stain, H.J., Kelly, B., Lewin, T..J, Higginbotham, N., Beard, J.R., Hourihan, F. (2008) Social networks and mental health among a farming population. </w:t>
      </w:r>
      <w:r w:rsidRPr="009F11E7">
        <w:rPr>
          <w:rFonts w:asciiTheme="minorHAnsi" w:eastAsia="Calibri" w:hAnsiTheme="minorHAnsi" w:cstheme="minorHAnsi"/>
          <w:i/>
          <w:color w:val="auto"/>
        </w:rPr>
        <w:t>Soc Psychiatry Psychiatr Epidemiol</w:t>
      </w:r>
      <w:r w:rsidRPr="009F11E7">
        <w:rPr>
          <w:rFonts w:asciiTheme="minorHAnsi" w:eastAsia="Calibri" w:hAnsiTheme="minorHAnsi" w:cstheme="minorHAnsi"/>
          <w:color w:val="auto"/>
        </w:rPr>
        <w:t>, 43(10), 843-849</w:t>
      </w:r>
    </w:p>
    <w:p w14:paraId="24293D6B" w14:textId="77777777" w:rsidR="00B14F6C" w:rsidRPr="009F11E7" w:rsidRDefault="00B14F6C" w:rsidP="00B14F6C">
      <w:pPr>
        <w:pStyle w:val="Normal1"/>
        <w:spacing w:line="240" w:lineRule="auto"/>
        <w:rPr>
          <w:rFonts w:asciiTheme="minorHAnsi" w:eastAsia="Calibri" w:hAnsiTheme="minorHAnsi" w:cstheme="minorHAnsi"/>
          <w:color w:val="auto"/>
        </w:rPr>
      </w:pPr>
    </w:p>
    <w:p w14:paraId="5D25ED36" w14:textId="77777777" w:rsidR="00B14F6C" w:rsidRPr="009F11E7" w:rsidRDefault="00B14F6C" w:rsidP="00B14F6C">
      <w:pPr>
        <w:pStyle w:val="Normal1"/>
        <w:rPr>
          <w:rFonts w:asciiTheme="minorHAnsi" w:hAnsiTheme="minorHAnsi" w:cstheme="minorHAnsi"/>
          <w:lang w:val="en-US"/>
        </w:rPr>
      </w:pPr>
      <w:r w:rsidRPr="009F11E7">
        <w:rPr>
          <w:rFonts w:asciiTheme="minorHAnsi" w:hAnsiTheme="minorHAnsi" w:cstheme="minorHAnsi"/>
          <w:bCs/>
        </w:rPr>
        <w:t>Standing Committee on Agriculture and Agri-Food, Parliament of Canada. (</w:t>
      </w:r>
      <w:r w:rsidRPr="009F11E7">
        <w:rPr>
          <w:rFonts w:asciiTheme="minorHAnsi" w:hAnsiTheme="minorHAnsi" w:cstheme="minorHAnsi"/>
          <w:bCs/>
          <w:lang w:val="en-US"/>
        </w:rPr>
        <w:t xml:space="preserve">2019). </w:t>
      </w:r>
      <w:r w:rsidRPr="009F11E7">
        <w:rPr>
          <w:rFonts w:asciiTheme="minorHAnsi" w:hAnsiTheme="minorHAnsi" w:cstheme="minorHAnsi"/>
          <w:bCs/>
          <w:i/>
          <w:lang w:val="en-US"/>
        </w:rPr>
        <w:t xml:space="preserve">Report on </w:t>
      </w:r>
      <w:r w:rsidRPr="009F11E7">
        <w:rPr>
          <w:rFonts w:asciiTheme="minorHAnsi" w:hAnsiTheme="minorHAnsi" w:cstheme="minorHAnsi"/>
          <w:bCs/>
          <w:i/>
        </w:rPr>
        <w:t>Mental Health: A Priority For Our Farmers</w:t>
      </w:r>
      <w:r w:rsidRPr="009F11E7">
        <w:rPr>
          <w:rFonts w:asciiTheme="minorHAnsi" w:hAnsiTheme="minorHAnsi" w:cstheme="minorHAnsi"/>
          <w:bCs/>
        </w:rPr>
        <w:t xml:space="preserve">. Accessed 2019 Sept 20 at  </w:t>
      </w:r>
      <w:hyperlink r:id="rId16" w:history="1">
        <w:r w:rsidRPr="009F11E7">
          <w:rPr>
            <w:rStyle w:val="Hyperlink"/>
            <w:rFonts w:asciiTheme="minorHAnsi" w:hAnsiTheme="minorHAnsi" w:cstheme="minorHAnsi"/>
            <w:lang w:val="en-US"/>
          </w:rPr>
          <w:t>https</w:t>
        </w:r>
      </w:hyperlink>
      <w:hyperlink r:id="rId17" w:history="1">
        <w:r w:rsidRPr="009F11E7">
          <w:rPr>
            <w:rStyle w:val="Hyperlink"/>
            <w:rFonts w:asciiTheme="minorHAnsi" w:hAnsiTheme="minorHAnsi" w:cstheme="minorHAnsi"/>
            <w:lang w:val="en-US"/>
          </w:rPr>
          <w:t>://</w:t>
        </w:r>
      </w:hyperlink>
      <w:hyperlink r:id="rId18" w:history="1">
        <w:r w:rsidRPr="009F11E7">
          <w:rPr>
            <w:rStyle w:val="Hyperlink"/>
            <w:rFonts w:asciiTheme="minorHAnsi" w:hAnsiTheme="minorHAnsi" w:cstheme="minorHAnsi"/>
            <w:lang w:val="en-US"/>
          </w:rPr>
          <w:t>www.ourcommons.ca/Content/Committee/421/AGRI/Reports/RP10508975/agrirp16/agrirp16-e.pdf</w:t>
        </w:r>
      </w:hyperlink>
    </w:p>
    <w:p w14:paraId="130A2B6D" w14:textId="77777777" w:rsidR="00B14F6C" w:rsidRPr="009F11E7" w:rsidRDefault="00B14F6C" w:rsidP="00B14F6C">
      <w:pPr>
        <w:pStyle w:val="Normal1"/>
        <w:spacing w:line="240" w:lineRule="auto"/>
        <w:rPr>
          <w:rFonts w:asciiTheme="minorHAnsi" w:hAnsiTheme="minorHAnsi" w:cstheme="minorHAnsi"/>
          <w:color w:val="auto"/>
        </w:rPr>
      </w:pPr>
    </w:p>
    <w:p w14:paraId="0830C347" w14:textId="77777777" w:rsidR="00B14F6C" w:rsidRPr="009F11E7" w:rsidRDefault="00B14F6C" w:rsidP="00B14F6C">
      <w:pPr>
        <w:pStyle w:val="Normal1"/>
        <w:spacing w:line="240" w:lineRule="auto"/>
        <w:rPr>
          <w:rFonts w:asciiTheme="minorHAnsi" w:hAnsiTheme="minorHAnsi" w:cstheme="minorHAnsi"/>
          <w:color w:val="auto"/>
        </w:rPr>
      </w:pPr>
      <w:r w:rsidRPr="009F11E7">
        <w:rPr>
          <w:rFonts w:asciiTheme="minorHAnsi" w:hAnsiTheme="minorHAnsi" w:cstheme="minorHAnsi"/>
          <w:color w:val="auto"/>
        </w:rPr>
        <w:t xml:space="preserve">Statistics Canada (2017). 2016 Census of Agriculture Daily Report. Accessed 2019 Sept 29 at </w:t>
      </w:r>
      <w:hyperlink r:id="rId19" w:history="1">
        <w:r w:rsidRPr="009F11E7">
          <w:rPr>
            <w:rStyle w:val="Hyperlink"/>
            <w:rFonts w:asciiTheme="minorHAnsi" w:hAnsiTheme="minorHAnsi" w:cstheme="minorHAnsi"/>
          </w:rPr>
          <w:t>https://www150.statcan.gc.ca/n1/daily-quotidien/170510/dq170510a-eng.htm</w:t>
        </w:r>
      </w:hyperlink>
      <w:r w:rsidRPr="009F11E7">
        <w:rPr>
          <w:rFonts w:asciiTheme="minorHAnsi" w:hAnsiTheme="minorHAnsi" w:cstheme="minorHAnsi"/>
          <w:color w:val="auto"/>
        </w:rPr>
        <w:t xml:space="preserve"> </w:t>
      </w:r>
    </w:p>
    <w:p w14:paraId="51C023A1" w14:textId="77777777" w:rsidR="00B14F6C" w:rsidRPr="009F11E7" w:rsidRDefault="00B14F6C" w:rsidP="00B14F6C">
      <w:pPr>
        <w:pStyle w:val="Normal1"/>
        <w:spacing w:line="240" w:lineRule="auto"/>
        <w:rPr>
          <w:rFonts w:asciiTheme="minorHAnsi" w:eastAsia="Calibri" w:hAnsiTheme="minorHAnsi" w:cstheme="minorHAnsi"/>
          <w:color w:val="auto"/>
        </w:rPr>
      </w:pPr>
    </w:p>
    <w:p w14:paraId="5323B11A" w14:textId="77777777" w:rsidR="00B14F6C" w:rsidRPr="009F11E7" w:rsidRDefault="00B14F6C" w:rsidP="00B14F6C">
      <w:pPr>
        <w:pStyle w:val="Normal1"/>
        <w:rPr>
          <w:rFonts w:asciiTheme="minorHAnsi" w:eastAsia="Calibri" w:hAnsiTheme="minorHAnsi" w:cstheme="minorHAnsi"/>
          <w:color w:val="auto"/>
        </w:rPr>
      </w:pPr>
      <w:r w:rsidRPr="009F11E7">
        <w:rPr>
          <w:rFonts w:asciiTheme="minorHAnsi" w:eastAsia="Calibri" w:hAnsiTheme="minorHAnsi" w:cstheme="minorHAnsi"/>
          <w:color w:val="auto"/>
        </w:rPr>
        <w:t xml:space="preserve">Stokols, D., Lejano, RP., Hipp, J. (2013) Enhancing the resilience of human–environment systems: A social ecological perspective. </w:t>
      </w:r>
      <w:r w:rsidRPr="009F11E7">
        <w:rPr>
          <w:rFonts w:asciiTheme="minorHAnsi" w:eastAsia="Calibri" w:hAnsiTheme="minorHAnsi" w:cstheme="minorHAnsi"/>
          <w:i/>
          <w:color w:val="auto"/>
        </w:rPr>
        <w:t>Ecology and Society,</w:t>
      </w:r>
      <w:r w:rsidRPr="009F11E7">
        <w:rPr>
          <w:rFonts w:asciiTheme="minorHAnsi" w:eastAsia="Calibri" w:hAnsiTheme="minorHAnsi" w:cstheme="minorHAnsi"/>
          <w:color w:val="auto"/>
        </w:rPr>
        <w:t xml:space="preserve"> 18(1), 7, 12 pp</w:t>
      </w:r>
    </w:p>
    <w:p w14:paraId="1B4E1594" w14:textId="77777777" w:rsidR="00B14F6C" w:rsidRPr="009F11E7" w:rsidRDefault="00B14F6C" w:rsidP="00B14F6C">
      <w:pPr>
        <w:pStyle w:val="Normal1"/>
        <w:spacing w:line="240" w:lineRule="auto"/>
        <w:rPr>
          <w:rFonts w:asciiTheme="minorHAnsi" w:eastAsia="Calibri" w:hAnsiTheme="minorHAnsi" w:cstheme="minorHAnsi"/>
          <w:color w:val="auto"/>
        </w:rPr>
      </w:pPr>
    </w:p>
    <w:p w14:paraId="1D9E8E28" w14:textId="77777777" w:rsidR="00B14F6C" w:rsidRPr="009F11E7" w:rsidRDefault="00B14F6C" w:rsidP="00B14F6C">
      <w:pPr>
        <w:pStyle w:val="Normal1"/>
        <w:spacing w:line="240" w:lineRule="auto"/>
        <w:rPr>
          <w:rFonts w:asciiTheme="minorHAnsi" w:hAnsiTheme="minorHAnsi" w:cstheme="minorHAnsi"/>
          <w:color w:val="auto"/>
        </w:rPr>
      </w:pPr>
      <w:r w:rsidRPr="009F11E7">
        <w:rPr>
          <w:rFonts w:asciiTheme="minorHAnsi" w:hAnsiTheme="minorHAnsi" w:cstheme="minorHAnsi"/>
          <w:color w:val="auto"/>
        </w:rPr>
        <w:t xml:space="preserve">Sturgeon, R., &amp; Morrissette, P. J. (2010). A qualitative analysis of suicide ideation among Manitoban farmers/Une analyse qualitative de l'idéation suicidaire chez les agriculteurs manitobains. </w:t>
      </w:r>
      <w:r w:rsidRPr="009F11E7">
        <w:rPr>
          <w:rFonts w:asciiTheme="minorHAnsi" w:hAnsiTheme="minorHAnsi" w:cstheme="minorHAnsi"/>
          <w:i/>
          <w:color w:val="auto"/>
        </w:rPr>
        <w:t>Canadian Journal of Counselling and Psychotherapy (Online)</w:t>
      </w:r>
      <w:r w:rsidRPr="009F11E7">
        <w:rPr>
          <w:rFonts w:asciiTheme="minorHAnsi" w:hAnsiTheme="minorHAnsi" w:cstheme="minorHAnsi"/>
          <w:color w:val="auto"/>
        </w:rPr>
        <w:t xml:space="preserve">, </w:t>
      </w:r>
      <w:r w:rsidRPr="009F11E7">
        <w:rPr>
          <w:rFonts w:asciiTheme="minorHAnsi" w:hAnsiTheme="minorHAnsi" w:cstheme="minorHAnsi"/>
          <w:i/>
          <w:color w:val="auto"/>
        </w:rPr>
        <w:t>44</w:t>
      </w:r>
      <w:r w:rsidRPr="009F11E7">
        <w:rPr>
          <w:rFonts w:asciiTheme="minorHAnsi" w:hAnsiTheme="minorHAnsi" w:cstheme="minorHAnsi"/>
          <w:color w:val="auto"/>
        </w:rPr>
        <w:t>(2), 191.</w:t>
      </w:r>
    </w:p>
    <w:p w14:paraId="66C061A1" w14:textId="77777777" w:rsidR="00B14F6C" w:rsidRPr="009F11E7" w:rsidRDefault="00B14F6C" w:rsidP="00B14F6C">
      <w:pPr>
        <w:pStyle w:val="Normal1"/>
        <w:spacing w:line="240" w:lineRule="auto"/>
        <w:rPr>
          <w:rFonts w:asciiTheme="minorHAnsi" w:eastAsia="Calibri" w:hAnsiTheme="minorHAnsi" w:cstheme="minorHAnsi"/>
          <w:color w:val="auto"/>
        </w:rPr>
      </w:pPr>
      <w:r w:rsidRPr="009F11E7">
        <w:rPr>
          <w:rFonts w:asciiTheme="minorHAnsi" w:eastAsia="Calibri" w:hAnsiTheme="minorHAnsi" w:cstheme="minorHAnsi"/>
          <w:color w:val="auto"/>
        </w:rPr>
        <w:t xml:space="preserve"> </w:t>
      </w:r>
    </w:p>
    <w:p w14:paraId="7D6E5A2A" w14:textId="77777777" w:rsidR="00B14F6C" w:rsidRPr="009F11E7" w:rsidRDefault="00B14F6C" w:rsidP="00B14F6C">
      <w:pPr>
        <w:pStyle w:val="Normal1"/>
        <w:spacing w:line="240" w:lineRule="auto"/>
        <w:rPr>
          <w:rFonts w:asciiTheme="minorHAnsi" w:eastAsia="Times New Roman" w:hAnsiTheme="minorHAnsi" w:cstheme="minorHAnsi"/>
          <w:color w:val="auto"/>
          <w:shd w:val="clear" w:color="auto" w:fill="FFFFFF"/>
        </w:rPr>
      </w:pPr>
      <w:r w:rsidRPr="009F11E7">
        <w:rPr>
          <w:rFonts w:asciiTheme="minorHAnsi" w:eastAsia="Times New Roman" w:hAnsiTheme="minorHAnsi" w:cstheme="minorHAnsi"/>
          <w:color w:val="auto"/>
          <w:shd w:val="clear" w:color="auto" w:fill="FFFFFF"/>
        </w:rPr>
        <w:t>Swisher, R. R., Elder Jr, G. H., Lorenz, F. O., &amp; Conger, R. D. (1998). The long arm of the farm: How an occupation structures exposure and vulnerability to stressors across role domains. </w:t>
      </w:r>
      <w:r w:rsidRPr="009F11E7">
        <w:rPr>
          <w:rFonts w:asciiTheme="minorHAnsi" w:eastAsia="Times New Roman" w:hAnsiTheme="minorHAnsi" w:cstheme="minorHAnsi"/>
          <w:i/>
          <w:iCs/>
          <w:color w:val="auto"/>
          <w:shd w:val="clear" w:color="auto" w:fill="FFFFFF"/>
        </w:rPr>
        <w:t>Journal of Health and Social Behavior</w:t>
      </w:r>
      <w:r w:rsidRPr="009F11E7">
        <w:rPr>
          <w:rFonts w:asciiTheme="minorHAnsi" w:eastAsia="Times New Roman" w:hAnsiTheme="minorHAnsi" w:cstheme="minorHAnsi"/>
          <w:color w:val="auto"/>
          <w:shd w:val="clear" w:color="auto" w:fill="FFFFFF"/>
        </w:rPr>
        <w:t>, 39(1), 72-89.</w:t>
      </w:r>
    </w:p>
    <w:p w14:paraId="0D86070E" w14:textId="77777777" w:rsidR="00B14F6C" w:rsidRPr="009F11E7" w:rsidRDefault="00B14F6C" w:rsidP="00B14F6C">
      <w:pPr>
        <w:pStyle w:val="Normal1"/>
        <w:spacing w:line="240" w:lineRule="auto"/>
        <w:rPr>
          <w:rFonts w:asciiTheme="minorHAnsi" w:eastAsia="Times New Roman" w:hAnsiTheme="minorHAnsi" w:cstheme="minorHAnsi"/>
          <w:color w:val="auto"/>
          <w:shd w:val="clear" w:color="auto" w:fill="FFFFFF"/>
        </w:rPr>
      </w:pPr>
    </w:p>
    <w:p w14:paraId="69C9590F" w14:textId="77777777" w:rsidR="00B14F6C" w:rsidRPr="009F11E7" w:rsidRDefault="00B14F6C" w:rsidP="00B14F6C">
      <w:pPr>
        <w:pStyle w:val="TableGrid1"/>
        <w:keepNext/>
        <w:keepLines/>
        <w:outlineLvl w:val="0"/>
        <w:rPr>
          <w:rFonts w:asciiTheme="minorHAnsi" w:hAnsiTheme="minorHAnsi" w:cs="Arial"/>
          <w:sz w:val="22"/>
          <w:szCs w:val="22"/>
          <w:lang w:val="en-CA"/>
        </w:rPr>
      </w:pPr>
      <w:r w:rsidRPr="009F11E7">
        <w:rPr>
          <w:rFonts w:asciiTheme="minorHAnsi" w:eastAsia="Calibri" w:hAnsiTheme="minorHAnsi" w:cstheme="minorHAnsi"/>
          <w:color w:val="auto"/>
          <w:sz w:val="22"/>
          <w:szCs w:val="22"/>
        </w:rPr>
        <w:t>Watts, M.J.  (2015). Now and then. The origins of political ecology and the rebirth of adaptation as a form or thought. Chapter 2 in:</w:t>
      </w:r>
      <w:r w:rsidRPr="009F11E7">
        <w:rPr>
          <w:rFonts w:asciiTheme="minorHAnsi" w:eastAsia="Calibri" w:hAnsiTheme="minorHAnsi" w:cstheme="minorHAnsi"/>
          <w:color w:val="auto"/>
        </w:rPr>
        <w:t xml:space="preserve"> </w:t>
      </w:r>
      <w:r w:rsidRPr="009F11E7">
        <w:rPr>
          <w:rFonts w:asciiTheme="minorHAnsi" w:hAnsiTheme="minorHAnsi" w:cs="Arial"/>
          <w:sz w:val="22"/>
          <w:szCs w:val="22"/>
          <w:lang w:val="en-CA"/>
        </w:rPr>
        <w:t xml:space="preserve">Perrault, T., Bridge, G., &amp; McCarthy, J. (Eds.). (2015). </w:t>
      </w:r>
      <w:r w:rsidRPr="009F11E7">
        <w:rPr>
          <w:rFonts w:asciiTheme="minorHAnsi" w:hAnsiTheme="minorHAnsi" w:cs="Arial"/>
          <w:i/>
          <w:iCs/>
          <w:sz w:val="22"/>
          <w:szCs w:val="22"/>
          <w:lang w:val="en-CA"/>
        </w:rPr>
        <w:t>The Routledge Handbook of Political Ecology</w:t>
      </w:r>
      <w:r w:rsidRPr="009F11E7">
        <w:rPr>
          <w:rFonts w:asciiTheme="minorHAnsi" w:hAnsiTheme="minorHAnsi" w:cs="Arial"/>
          <w:sz w:val="22"/>
          <w:szCs w:val="22"/>
          <w:lang w:val="en-CA"/>
        </w:rPr>
        <w:t>. London and New York: Routledge, pp 19-50</w:t>
      </w:r>
    </w:p>
    <w:p w14:paraId="6C6A7E65" w14:textId="77777777" w:rsidR="00B14F6C" w:rsidRPr="009F11E7" w:rsidRDefault="00B14F6C" w:rsidP="00B14F6C">
      <w:pPr>
        <w:pStyle w:val="Normal1"/>
        <w:spacing w:line="240" w:lineRule="auto"/>
        <w:rPr>
          <w:rFonts w:asciiTheme="minorHAnsi" w:eastAsia="Calibri" w:hAnsiTheme="minorHAnsi" w:cstheme="minorHAnsi"/>
          <w:color w:val="auto"/>
        </w:rPr>
      </w:pPr>
    </w:p>
    <w:p w14:paraId="4C7FE2C0" w14:textId="77777777" w:rsidR="00B14F6C" w:rsidRPr="009F11E7" w:rsidRDefault="00B14F6C" w:rsidP="00B14F6C">
      <w:pPr>
        <w:pStyle w:val="Normal1"/>
        <w:spacing w:line="240" w:lineRule="auto"/>
        <w:rPr>
          <w:rFonts w:asciiTheme="minorHAnsi" w:eastAsia="Calibri" w:hAnsiTheme="minorHAnsi" w:cstheme="minorHAnsi"/>
          <w:color w:val="auto"/>
        </w:rPr>
      </w:pPr>
      <w:r w:rsidRPr="009F11E7">
        <w:rPr>
          <w:rFonts w:asciiTheme="minorHAnsi" w:eastAsia="Calibri" w:hAnsiTheme="minorHAnsi" w:cstheme="minorHAnsi"/>
          <w:color w:val="auto"/>
        </w:rPr>
        <w:t xml:space="preserve">Wheeldon, J., Faubert, J. (2009) Framing experience: concept maps, mind maps, and data collection in qualitative research. </w:t>
      </w:r>
      <w:r w:rsidRPr="009F11E7">
        <w:rPr>
          <w:rFonts w:asciiTheme="minorHAnsi" w:eastAsia="Calibri" w:hAnsiTheme="minorHAnsi" w:cstheme="minorHAnsi"/>
          <w:i/>
          <w:color w:val="auto"/>
        </w:rPr>
        <w:t>International Journal of Qualitative Methods</w:t>
      </w:r>
      <w:r w:rsidRPr="009F11E7">
        <w:rPr>
          <w:rFonts w:asciiTheme="minorHAnsi" w:eastAsia="Calibri" w:hAnsiTheme="minorHAnsi" w:cstheme="minorHAnsi"/>
          <w:color w:val="auto"/>
        </w:rPr>
        <w:t xml:space="preserve">, 8(3), 68-83 </w:t>
      </w:r>
    </w:p>
    <w:p w14:paraId="612AB58B" w14:textId="77777777" w:rsidR="00B14F6C" w:rsidRPr="009F11E7" w:rsidRDefault="00B14F6C" w:rsidP="00B14F6C">
      <w:pPr>
        <w:pStyle w:val="Normal1"/>
        <w:spacing w:line="240" w:lineRule="auto"/>
        <w:rPr>
          <w:rFonts w:asciiTheme="minorHAnsi" w:eastAsia="Calibri" w:hAnsiTheme="minorHAnsi" w:cstheme="minorHAnsi"/>
          <w:color w:val="auto"/>
        </w:rPr>
      </w:pPr>
    </w:p>
    <w:p w14:paraId="3E836E83" w14:textId="77777777" w:rsidR="00B14F6C" w:rsidRPr="009F11E7" w:rsidRDefault="00B14F6C" w:rsidP="00B14F6C">
      <w:pPr>
        <w:pStyle w:val="Newparagraph"/>
        <w:spacing w:line="240" w:lineRule="auto"/>
        <w:ind w:firstLine="0"/>
        <w:rPr>
          <w:rFonts w:asciiTheme="minorHAnsi" w:hAnsiTheme="minorHAnsi" w:cstheme="minorHAnsi"/>
          <w:sz w:val="22"/>
          <w:szCs w:val="22"/>
        </w:rPr>
      </w:pPr>
      <w:r w:rsidRPr="009F11E7">
        <w:rPr>
          <w:rFonts w:asciiTheme="minorHAnsi" w:hAnsiTheme="minorHAnsi" w:cstheme="minorHAnsi"/>
          <w:sz w:val="22"/>
          <w:szCs w:val="22"/>
        </w:rPr>
        <w:t xml:space="preserve">Wilson, R.L., Wilson, G.G., Usher, K. (2015). Rural mental health ecology: a framework for engaging with mental health social capital in rural communities. </w:t>
      </w:r>
      <w:r w:rsidRPr="009F11E7">
        <w:rPr>
          <w:rFonts w:asciiTheme="minorHAnsi" w:hAnsiTheme="minorHAnsi" w:cstheme="minorHAnsi"/>
          <w:i/>
          <w:sz w:val="22"/>
          <w:szCs w:val="22"/>
        </w:rPr>
        <w:t>EcoHealth,</w:t>
      </w:r>
      <w:r w:rsidRPr="009F11E7">
        <w:rPr>
          <w:rFonts w:asciiTheme="minorHAnsi" w:hAnsiTheme="minorHAnsi" w:cstheme="minorHAnsi"/>
          <w:sz w:val="22"/>
          <w:szCs w:val="22"/>
        </w:rPr>
        <w:t xml:space="preserve"> 12, 412–420 DOI: 10.1007/s10393-015-1037-0</w:t>
      </w:r>
    </w:p>
    <w:p w14:paraId="53336956" w14:textId="77777777" w:rsidR="00B14F6C" w:rsidRPr="009F11E7" w:rsidRDefault="00B14F6C" w:rsidP="00B14F6C">
      <w:pPr>
        <w:pStyle w:val="Newparagraph"/>
        <w:spacing w:line="240" w:lineRule="auto"/>
        <w:ind w:firstLine="0"/>
        <w:rPr>
          <w:rFonts w:asciiTheme="minorHAnsi" w:hAnsiTheme="minorHAnsi" w:cstheme="minorHAnsi"/>
          <w:sz w:val="22"/>
          <w:szCs w:val="22"/>
        </w:rPr>
      </w:pPr>
    </w:p>
    <w:p w14:paraId="765CE899" w14:textId="77777777" w:rsidR="00B14F6C" w:rsidRPr="009F11E7" w:rsidRDefault="00B14F6C" w:rsidP="00B14F6C">
      <w:pPr>
        <w:pStyle w:val="Newparagraph"/>
        <w:spacing w:line="240" w:lineRule="auto"/>
        <w:ind w:firstLine="0"/>
        <w:rPr>
          <w:rFonts w:asciiTheme="minorHAnsi" w:hAnsiTheme="minorHAnsi" w:cstheme="minorHAnsi"/>
          <w:sz w:val="22"/>
          <w:szCs w:val="22"/>
        </w:rPr>
      </w:pPr>
      <w:r w:rsidRPr="009F11E7">
        <w:rPr>
          <w:rFonts w:asciiTheme="minorHAnsi" w:hAnsiTheme="minorHAnsi" w:cstheme="minorHAnsi"/>
          <w:sz w:val="22"/>
          <w:szCs w:val="22"/>
        </w:rPr>
        <w:t xml:space="preserve">Worster, A.M., Abrams, E., (2005). Sense of place among New England commercial fishermen and organic farmers: implications for socially constructed environmental education. </w:t>
      </w:r>
      <w:r w:rsidRPr="009F11E7">
        <w:rPr>
          <w:rFonts w:asciiTheme="minorHAnsi" w:hAnsiTheme="minorHAnsi" w:cstheme="minorHAnsi"/>
          <w:i/>
          <w:sz w:val="22"/>
          <w:szCs w:val="22"/>
        </w:rPr>
        <w:t>Environmental Education Research</w:t>
      </w:r>
      <w:r w:rsidRPr="009F11E7">
        <w:rPr>
          <w:rFonts w:asciiTheme="minorHAnsi" w:hAnsiTheme="minorHAnsi" w:cstheme="minorHAnsi"/>
          <w:sz w:val="22"/>
          <w:szCs w:val="22"/>
        </w:rPr>
        <w:t xml:space="preserve"> 11 (5), 525–535.</w:t>
      </w:r>
    </w:p>
    <w:p w14:paraId="6554260C" w14:textId="77777777" w:rsidR="00B14F6C" w:rsidRPr="009F11E7" w:rsidRDefault="00B14F6C" w:rsidP="00B14F6C">
      <w:pPr>
        <w:pStyle w:val="Newparagraph"/>
        <w:spacing w:line="240" w:lineRule="auto"/>
        <w:ind w:firstLine="0"/>
        <w:rPr>
          <w:rFonts w:asciiTheme="minorHAnsi" w:hAnsiTheme="minorHAnsi" w:cstheme="minorHAnsi"/>
          <w:sz w:val="22"/>
          <w:szCs w:val="22"/>
        </w:rPr>
      </w:pPr>
    </w:p>
    <w:p w14:paraId="68448CEC" w14:textId="77777777" w:rsidR="00B14F6C" w:rsidRPr="00B23B33" w:rsidRDefault="00B14F6C" w:rsidP="00B14F6C">
      <w:pPr>
        <w:pStyle w:val="Newparagraph"/>
        <w:spacing w:line="240" w:lineRule="auto"/>
        <w:ind w:firstLine="0"/>
        <w:rPr>
          <w:rFonts w:asciiTheme="minorHAnsi" w:hAnsiTheme="minorHAnsi" w:cstheme="minorHAnsi"/>
          <w:sz w:val="22"/>
          <w:szCs w:val="22"/>
        </w:rPr>
      </w:pPr>
      <w:r w:rsidRPr="009F11E7">
        <w:rPr>
          <w:rFonts w:asciiTheme="minorHAnsi" w:hAnsiTheme="minorHAnsi" w:cstheme="minorHAnsi"/>
          <w:sz w:val="22"/>
          <w:szCs w:val="22"/>
        </w:rPr>
        <w:t xml:space="preserve">Zimmerer, K.S. (2007). Agriculture, livelihoods, and globalization: The analysis of new trajectories (and avoidance of just-so stories) of human-environment change and conservation. </w:t>
      </w:r>
      <w:r w:rsidRPr="009F11E7">
        <w:rPr>
          <w:rFonts w:asciiTheme="minorHAnsi" w:hAnsiTheme="minorHAnsi" w:cstheme="minorHAnsi"/>
          <w:i/>
          <w:sz w:val="22"/>
          <w:szCs w:val="22"/>
        </w:rPr>
        <w:t>Agriculture and Human Values</w:t>
      </w:r>
      <w:r w:rsidRPr="009F11E7">
        <w:rPr>
          <w:rFonts w:asciiTheme="minorHAnsi" w:hAnsiTheme="minorHAnsi" w:cstheme="minorHAnsi"/>
          <w:sz w:val="22"/>
          <w:szCs w:val="22"/>
        </w:rPr>
        <w:t>, 24(1), 9–16</w:t>
      </w:r>
    </w:p>
    <w:p w14:paraId="28DF2F86" w14:textId="77777777" w:rsidR="00B14F6C" w:rsidRPr="00AF43E7" w:rsidRDefault="00B14F6C" w:rsidP="00B14F6C">
      <w:pPr>
        <w:pStyle w:val="Normal1"/>
        <w:spacing w:line="240" w:lineRule="auto"/>
        <w:rPr>
          <w:rFonts w:asciiTheme="minorHAnsi" w:eastAsia="Calibri" w:hAnsiTheme="minorHAnsi" w:cstheme="minorHAnsi"/>
          <w:color w:val="auto"/>
        </w:rPr>
      </w:pPr>
    </w:p>
    <w:p w14:paraId="1D55774A" w14:textId="77777777" w:rsidR="00B14F6C" w:rsidRPr="00C63ECA" w:rsidRDefault="00B14F6C" w:rsidP="00206249">
      <w:pPr>
        <w:rPr>
          <w:rFonts w:asciiTheme="minorHAnsi" w:hAnsiTheme="minorHAnsi" w:cstheme="minorHAnsi"/>
          <w:color w:val="000000" w:themeColor="text1"/>
          <w:sz w:val="22"/>
          <w:szCs w:val="22"/>
        </w:rPr>
      </w:pPr>
    </w:p>
    <w:sectPr w:rsidR="00B14F6C" w:rsidRPr="00C63ECA" w:rsidSect="00775882">
      <w:headerReference w:type="default" r:id="rId20"/>
      <w:footerReference w:type="even" r:id="rId21"/>
      <w:footerReference w:type="defaul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01866" w14:textId="77777777" w:rsidR="00E558D6" w:rsidRDefault="00E558D6" w:rsidP="009D3C18">
      <w:r>
        <w:separator/>
      </w:r>
    </w:p>
  </w:endnote>
  <w:endnote w:type="continuationSeparator" w:id="0">
    <w:p w14:paraId="5A912E95" w14:textId="77777777" w:rsidR="00E558D6" w:rsidRDefault="00E558D6" w:rsidP="009D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1379505"/>
      <w:docPartObj>
        <w:docPartGallery w:val="Page Numbers (Bottom of Page)"/>
        <w:docPartUnique/>
      </w:docPartObj>
    </w:sdtPr>
    <w:sdtEndPr>
      <w:rPr>
        <w:rStyle w:val="PageNumber"/>
      </w:rPr>
    </w:sdtEndPr>
    <w:sdtContent>
      <w:p w14:paraId="5B8B3C68" w14:textId="77777777" w:rsidR="00FA3FF4" w:rsidRDefault="00FA3FF4" w:rsidP="002201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993DF2" w14:textId="77777777" w:rsidR="00FA3FF4" w:rsidRDefault="00FA3FF4" w:rsidP="0022017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01188016"/>
      <w:docPartObj>
        <w:docPartGallery w:val="Page Numbers (Bottom of Page)"/>
        <w:docPartUnique/>
      </w:docPartObj>
    </w:sdtPr>
    <w:sdtEndPr>
      <w:rPr>
        <w:rStyle w:val="PageNumber"/>
      </w:rPr>
    </w:sdtEndPr>
    <w:sdtContent>
      <w:p w14:paraId="5F509253" w14:textId="5DFDD373" w:rsidR="00FA3FF4" w:rsidRDefault="00FA3FF4" w:rsidP="002201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14F6C">
          <w:rPr>
            <w:rStyle w:val="PageNumber"/>
            <w:noProof/>
          </w:rPr>
          <w:t>10</w:t>
        </w:r>
        <w:r>
          <w:rPr>
            <w:rStyle w:val="PageNumber"/>
          </w:rPr>
          <w:fldChar w:fldCharType="end"/>
        </w:r>
      </w:p>
    </w:sdtContent>
  </w:sdt>
  <w:p w14:paraId="310A53FE" w14:textId="77777777" w:rsidR="00FA3FF4" w:rsidRDefault="00FA3FF4" w:rsidP="00220171">
    <w:pPr>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3189C" w14:textId="77777777" w:rsidR="00E558D6" w:rsidRDefault="00E558D6" w:rsidP="009D3C18">
      <w:r>
        <w:separator/>
      </w:r>
    </w:p>
  </w:footnote>
  <w:footnote w:type="continuationSeparator" w:id="0">
    <w:p w14:paraId="7D7B424D" w14:textId="77777777" w:rsidR="00E558D6" w:rsidRDefault="00E558D6" w:rsidP="009D3C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C0044" w14:textId="5BE77C3C" w:rsidR="00FA3FF4" w:rsidRPr="00954293" w:rsidRDefault="00FA3FF4" w:rsidP="00954293">
    <w:pPr>
      <w:tabs>
        <w:tab w:val="left" w:pos="951"/>
      </w:tabs>
      <w:rPr>
        <w:rFonts w:asciiTheme="minorHAnsi" w:hAnsiTheme="minorHAnsi" w:cstheme="minorHAnsi"/>
        <w:sz w:val="22"/>
        <w:szCs w:val="22"/>
      </w:rPr>
    </w:pPr>
    <w:r w:rsidRPr="009F68A8">
      <w:rPr>
        <w:rFonts w:asciiTheme="minorHAnsi" w:hAnsiTheme="minorHAnsi" w:cstheme="minorHAnsi"/>
        <w:sz w:val="22"/>
        <w:szCs w:val="22"/>
      </w:rPr>
      <w:t>C</w:t>
    </w:r>
    <w:r>
      <w:rPr>
        <w:rFonts w:asciiTheme="minorHAnsi" w:hAnsiTheme="minorHAnsi" w:cstheme="minorHAnsi"/>
        <w:sz w:val="22"/>
        <w:szCs w:val="22"/>
      </w:rPr>
      <w:t>hange as a double edged sword: Ecological f</w:t>
    </w:r>
    <w:r w:rsidRPr="009F68A8">
      <w:rPr>
        <w:rFonts w:asciiTheme="minorHAnsi" w:hAnsiTheme="minorHAnsi" w:cstheme="minorHAnsi"/>
        <w:sz w:val="22"/>
        <w:szCs w:val="22"/>
      </w:rPr>
      <w:t xml:space="preserve">armers’ </w:t>
    </w:r>
    <w:r w:rsidR="00382246">
      <w:rPr>
        <w:rFonts w:asciiTheme="minorHAnsi" w:hAnsiTheme="minorHAnsi" w:cstheme="minorHAnsi"/>
        <w:sz w:val="22"/>
        <w:szCs w:val="22"/>
      </w:rPr>
      <w:t xml:space="preserve">stressors and responses </w:t>
    </w:r>
    <w:r w:rsidR="008C2B7A">
      <w:rPr>
        <w:rFonts w:asciiTheme="minorHAnsi" w:hAnsiTheme="minorHAnsi" w:cstheme="minorHAnsi"/>
        <w:sz w:val="22"/>
        <w:szCs w:val="22"/>
      </w:rPr>
      <w:t>to</w:t>
    </w:r>
    <w:r w:rsidRPr="009F68A8">
      <w:rPr>
        <w:rFonts w:asciiTheme="minorHAnsi" w:hAnsiTheme="minorHAnsi" w:cstheme="minorHAnsi"/>
        <w:sz w:val="22"/>
        <w:szCs w:val="22"/>
      </w:rPr>
      <w:t xml:space="preserve"> chang</w:t>
    </w:r>
    <w:r w:rsidR="00181FD8">
      <w:rPr>
        <w:rFonts w:asciiTheme="minorHAnsi" w:hAnsiTheme="minorHAnsi" w:cstheme="minorHAnsi"/>
        <w:sz w:val="22"/>
        <w:szCs w:val="22"/>
      </w:rPr>
      <w:t xml:space="preserve">es in </w:t>
    </w:r>
    <w:r w:rsidRPr="009F68A8">
      <w:rPr>
        <w:rFonts w:asciiTheme="minorHAnsi" w:hAnsiTheme="minorHAnsi" w:cstheme="minorHAnsi"/>
        <w:sz w:val="22"/>
        <w:szCs w:val="22"/>
      </w:rPr>
      <w:t>farming in Grey County, Ontario</w:t>
    </w:r>
  </w:p>
  <w:p w14:paraId="614F1F2F" w14:textId="77777777" w:rsidR="00FA3FF4" w:rsidRDefault="00FA3FF4">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7095"/>
    <w:multiLevelType w:val="hybridMultilevel"/>
    <w:tmpl w:val="62EC7E3E"/>
    <w:lvl w:ilvl="0" w:tplc="8CC4E276">
      <w:start w:val="1"/>
      <w:numFmt w:val="decimal"/>
      <w:lvlText w:val="%1)"/>
      <w:lvlJc w:val="left"/>
      <w:pPr>
        <w:ind w:left="720" w:hanging="360"/>
      </w:pPr>
      <w:rPr>
        <w:rFonts w:eastAsia="Arial" w:cs="Arial"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74D42"/>
    <w:multiLevelType w:val="multilevel"/>
    <w:tmpl w:val="3BEE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F93E7C"/>
    <w:multiLevelType w:val="multilevel"/>
    <w:tmpl w:val="DE120222"/>
    <w:lvl w:ilvl="0">
      <w:start w:val="12"/>
      <w:numFmt w:val="decimal"/>
      <w:lvlText w:val="%1"/>
      <w:lvlJc w:val="left"/>
      <w:pPr>
        <w:ind w:left="400" w:hanging="400"/>
      </w:pPr>
      <w:rPr>
        <w:rFonts w:hint="default"/>
      </w:rPr>
    </w:lvl>
    <w:lvl w:ilvl="1">
      <w:start w:val="4"/>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31C0576"/>
    <w:multiLevelType w:val="multilevel"/>
    <w:tmpl w:val="7D8A9C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8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F13"/>
    <w:rsid w:val="000014D0"/>
    <w:rsid w:val="00003F32"/>
    <w:rsid w:val="000121BC"/>
    <w:rsid w:val="00014245"/>
    <w:rsid w:val="000341BE"/>
    <w:rsid w:val="0003636A"/>
    <w:rsid w:val="00036CA6"/>
    <w:rsid w:val="00041B60"/>
    <w:rsid w:val="00042F34"/>
    <w:rsid w:val="00056399"/>
    <w:rsid w:val="000566E6"/>
    <w:rsid w:val="00062D81"/>
    <w:rsid w:val="00063C09"/>
    <w:rsid w:val="000671A3"/>
    <w:rsid w:val="00067299"/>
    <w:rsid w:val="00077CDF"/>
    <w:rsid w:val="00084BBF"/>
    <w:rsid w:val="00091010"/>
    <w:rsid w:val="000A644B"/>
    <w:rsid w:val="000B1564"/>
    <w:rsid w:val="000F613E"/>
    <w:rsid w:val="000F63C3"/>
    <w:rsid w:val="000F6912"/>
    <w:rsid w:val="000F6C12"/>
    <w:rsid w:val="00107123"/>
    <w:rsid w:val="0011454C"/>
    <w:rsid w:val="00117312"/>
    <w:rsid w:val="001202E3"/>
    <w:rsid w:val="00126716"/>
    <w:rsid w:val="00127C90"/>
    <w:rsid w:val="0013788C"/>
    <w:rsid w:val="00150549"/>
    <w:rsid w:val="00151CFD"/>
    <w:rsid w:val="001525F5"/>
    <w:rsid w:val="00160DF8"/>
    <w:rsid w:val="00167C35"/>
    <w:rsid w:val="001808F2"/>
    <w:rsid w:val="00181FD8"/>
    <w:rsid w:val="0018541B"/>
    <w:rsid w:val="00185817"/>
    <w:rsid w:val="00187CB1"/>
    <w:rsid w:val="00193E34"/>
    <w:rsid w:val="001A1A82"/>
    <w:rsid w:val="001A7705"/>
    <w:rsid w:val="001B1988"/>
    <w:rsid w:val="001B59BE"/>
    <w:rsid w:val="001B6FD2"/>
    <w:rsid w:val="001D0AD6"/>
    <w:rsid w:val="001E09D8"/>
    <w:rsid w:val="001E1171"/>
    <w:rsid w:val="001E1E80"/>
    <w:rsid w:val="001E4B62"/>
    <w:rsid w:val="001E7891"/>
    <w:rsid w:val="001F0901"/>
    <w:rsid w:val="00203529"/>
    <w:rsid w:val="00206249"/>
    <w:rsid w:val="00220171"/>
    <w:rsid w:val="0023350C"/>
    <w:rsid w:val="00243907"/>
    <w:rsid w:val="002504A1"/>
    <w:rsid w:val="00253D02"/>
    <w:rsid w:val="0025411A"/>
    <w:rsid w:val="00260558"/>
    <w:rsid w:val="00263665"/>
    <w:rsid w:val="002654E1"/>
    <w:rsid w:val="0027119D"/>
    <w:rsid w:val="002A1FF8"/>
    <w:rsid w:val="002A29C0"/>
    <w:rsid w:val="002B51A7"/>
    <w:rsid w:val="002C0E08"/>
    <w:rsid w:val="002C5FF5"/>
    <w:rsid w:val="002E02E0"/>
    <w:rsid w:val="002E6321"/>
    <w:rsid w:val="002F3D25"/>
    <w:rsid w:val="0031022E"/>
    <w:rsid w:val="00313602"/>
    <w:rsid w:val="003148B6"/>
    <w:rsid w:val="0031512D"/>
    <w:rsid w:val="00320BA4"/>
    <w:rsid w:val="00333AB7"/>
    <w:rsid w:val="0034129A"/>
    <w:rsid w:val="00363BFE"/>
    <w:rsid w:val="003775FE"/>
    <w:rsid w:val="0037764E"/>
    <w:rsid w:val="00380979"/>
    <w:rsid w:val="00380FE1"/>
    <w:rsid w:val="00382246"/>
    <w:rsid w:val="003A15D0"/>
    <w:rsid w:val="003C152D"/>
    <w:rsid w:val="003C5788"/>
    <w:rsid w:val="003D2BD6"/>
    <w:rsid w:val="003D54E4"/>
    <w:rsid w:val="003D56DE"/>
    <w:rsid w:val="003E1254"/>
    <w:rsid w:val="003F1138"/>
    <w:rsid w:val="003F3582"/>
    <w:rsid w:val="004163BB"/>
    <w:rsid w:val="0043185D"/>
    <w:rsid w:val="00437817"/>
    <w:rsid w:val="00443490"/>
    <w:rsid w:val="00454D8E"/>
    <w:rsid w:val="0046105A"/>
    <w:rsid w:val="004665BA"/>
    <w:rsid w:val="00493B2A"/>
    <w:rsid w:val="004A5F34"/>
    <w:rsid w:val="004B38C3"/>
    <w:rsid w:val="004C1571"/>
    <w:rsid w:val="004C3490"/>
    <w:rsid w:val="004C77F6"/>
    <w:rsid w:val="004D3ADD"/>
    <w:rsid w:val="004E2A04"/>
    <w:rsid w:val="004E6652"/>
    <w:rsid w:val="004F6F1B"/>
    <w:rsid w:val="005033F9"/>
    <w:rsid w:val="00510E10"/>
    <w:rsid w:val="00517363"/>
    <w:rsid w:val="005268E3"/>
    <w:rsid w:val="0053404D"/>
    <w:rsid w:val="005343F2"/>
    <w:rsid w:val="005352E6"/>
    <w:rsid w:val="00540344"/>
    <w:rsid w:val="0054147A"/>
    <w:rsid w:val="0054436A"/>
    <w:rsid w:val="00566D8B"/>
    <w:rsid w:val="00573EAA"/>
    <w:rsid w:val="00576F4E"/>
    <w:rsid w:val="005828B8"/>
    <w:rsid w:val="005A3576"/>
    <w:rsid w:val="005A438C"/>
    <w:rsid w:val="005B0CD7"/>
    <w:rsid w:val="005C4800"/>
    <w:rsid w:val="005F4F06"/>
    <w:rsid w:val="0060413C"/>
    <w:rsid w:val="00607CC0"/>
    <w:rsid w:val="00611948"/>
    <w:rsid w:val="00620CCB"/>
    <w:rsid w:val="006226F8"/>
    <w:rsid w:val="006227D1"/>
    <w:rsid w:val="00624CD1"/>
    <w:rsid w:val="00624D39"/>
    <w:rsid w:val="00631F58"/>
    <w:rsid w:val="00636AD4"/>
    <w:rsid w:val="00650843"/>
    <w:rsid w:val="00652695"/>
    <w:rsid w:val="00654F25"/>
    <w:rsid w:val="00655744"/>
    <w:rsid w:val="006760FE"/>
    <w:rsid w:val="0067710B"/>
    <w:rsid w:val="006849FF"/>
    <w:rsid w:val="006939AC"/>
    <w:rsid w:val="006A1BE6"/>
    <w:rsid w:val="006A7870"/>
    <w:rsid w:val="006A7CCF"/>
    <w:rsid w:val="006B019E"/>
    <w:rsid w:val="006C656A"/>
    <w:rsid w:val="006C7797"/>
    <w:rsid w:val="006D0BA0"/>
    <w:rsid w:val="006D2FB2"/>
    <w:rsid w:val="006D6224"/>
    <w:rsid w:val="006D7E08"/>
    <w:rsid w:val="006F170B"/>
    <w:rsid w:val="006F4190"/>
    <w:rsid w:val="007052CD"/>
    <w:rsid w:val="007060F6"/>
    <w:rsid w:val="00714303"/>
    <w:rsid w:val="007164A9"/>
    <w:rsid w:val="007250E5"/>
    <w:rsid w:val="0072773A"/>
    <w:rsid w:val="00757630"/>
    <w:rsid w:val="00763AB4"/>
    <w:rsid w:val="00764E62"/>
    <w:rsid w:val="007672F2"/>
    <w:rsid w:val="00772105"/>
    <w:rsid w:val="00775882"/>
    <w:rsid w:val="0078387A"/>
    <w:rsid w:val="00785EED"/>
    <w:rsid w:val="007872A5"/>
    <w:rsid w:val="007B5A24"/>
    <w:rsid w:val="007B5DFE"/>
    <w:rsid w:val="007C57B2"/>
    <w:rsid w:val="007D2FB3"/>
    <w:rsid w:val="007D5754"/>
    <w:rsid w:val="007F178D"/>
    <w:rsid w:val="007F68E1"/>
    <w:rsid w:val="00800D1B"/>
    <w:rsid w:val="00801CDB"/>
    <w:rsid w:val="00810686"/>
    <w:rsid w:val="008219CA"/>
    <w:rsid w:val="00833C56"/>
    <w:rsid w:val="00833C6F"/>
    <w:rsid w:val="00842E13"/>
    <w:rsid w:val="00853764"/>
    <w:rsid w:val="008647B5"/>
    <w:rsid w:val="00874D3F"/>
    <w:rsid w:val="008A3846"/>
    <w:rsid w:val="008A5038"/>
    <w:rsid w:val="008C2B7A"/>
    <w:rsid w:val="008C41B6"/>
    <w:rsid w:val="008D4FCD"/>
    <w:rsid w:val="008E0C16"/>
    <w:rsid w:val="008E35F4"/>
    <w:rsid w:val="008F3A03"/>
    <w:rsid w:val="008F6481"/>
    <w:rsid w:val="00903A0E"/>
    <w:rsid w:val="00903EA3"/>
    <w:rsid w:val="00925AFC"/>
    <w:rsid w:val="0094398A"/>
    <w:rsid w:val="00944F84"/>
    <w:rsid w:val="00950EC9"/>
    <w:rsid w:val="00954293"/>
    <w:rsid w:val="00954EE1"/>
    <w:rsid w:val="009607DA"/>
    <w:rsid w:val="0096449D"/>
    <w:rsid w:val="00965EB1"/>
    <w:rsid w:val="00971B5E"/>
    <w:rsid w:val="009837CB"/>
    <w:rsid w:val="00993C5B"/>
    <w:rsid w:val="009963BE"/>
    <w:rsid w:val="009B4991"/>
    <w:rsid w:val="009B7E16"/>
    <w:rsid w:val="009D3C18"/>
    <w:rsid w:val="009D4A98"/>
    <w:rsid w:val="009D593E"/>
    <w:rsid w:val="009F0572"/>
    <w:rsid w:val="009F68A8"/>
    <w:rsid w:val="00A00522"/>
    <w:rsid w:val="00A02F03"/>
    <w:rsid w:val="00A20E48"/>
    <w:rsid w:val="00A357DB"/>
    <w:rsid w:val="00A37BAF"/>
    <w:rsid w:val="00A4713B"/>
    <w:rsid w:val="00A51525"/>
    <w:rsid w:val="00A51E53"/>
    <w:rsid w:val="00A53D9D"/>
    <w:rsid w:val="00A64409"/>
    <w:rsid w:val="00A64D99"/>
    <w:rsid w:val="00A64FB4"/>
    <w:rsid w:val="00A66979"/>
    <w:rsid w:val="00A7401D"/>
    <w:rsid w:val="00A74C01"/>
    <w:rsid w:val="00A825D2"/>
    <w:rsid w:val="00A875CF"/>
    <w:rsid w:val="00AB31BA"/>
    <w:rsid w:val="00AB44B5"/>
    <w:rsid w:val="00AB4D47"/>
    <w:rsid w:val="00AB72C7"/>
    <w:rsid w:val="00AC1C6E"/>
    <w:rsid w:val="00AE02AF"/>
    <w:rsid w:val="00AE7F10"/>
    <w:rsid w:val="00AF02DE"/>
    <w:rsid w:val="00AF0E7F"/>
    <w:rsid w:val="00AF1A82"/>
    <w:rsid w:val="00AF7B35"/>
    <w:rsid w:val="00B0094D"/>
    <w:rsid w:val="00B14F6C"/>
    <w:rsid w:val="00B22736"/>
    <w:rsid w:val="00B400A5"/>
    <w:rsid w:val="00B40FEC"/>
    <w:rsid w:val="00B441AB"/>
    <w:rsid w:val="00B47B03"/>
    <w:rsid w:val="00B50E0A"/>
    <w:rsid w:val="00B60C11"/>
    <w:rsid w:val="00B61B94"/>
    <w:rsid w:val="00B61B95"/>
    <w:rsid w:val="00B627C4"/>
    <w:rsid w:val="00B66E45"/>
    <w:rsid w:val="00B72F0F"/>
    <w:rsid w:val="00B8340B"/>
    <w:rsid w:val="00B8500D"/>
    <w:rsid w:val="00B87F23"/>
    <w:rsid w:val="00B90032"/>
    <w:rsid w:val="00BA48AD"/>
    <w:rsid w:val="00BC4AF7"/>
    <w:rsid w:val="00BD354A"/>
    <w:rsid w:val="00BD380D"/>
    <w:rsid w:val="00BD5319"/>
    <w:rsid w:val="00BD5F07"/>
    <w:rsid w:val="00BD7B9F"/>
    <w:rsid w:val="00BE2FF4"/>
    <w:rsid w:val="00BE6E1A"/>
    <w:rsid w:val="00C07D9F"/>
    <w:rsid w:val="00C10644"/>
    <w:rsid w:val="00C10C7A"/>
    <w:rsid w:val="00C2665A"/>
    <w:rsid w:val="00C27FFB"/>
    <w:rsid w:val="00C3475D"/>
    <w:rsid w:val="00C355F2"/>
    <w:rsid w:val="00C63ECA"/>
    <w:rsid w:val="00C65D48"/>
    <w:rsid w:val="00C71BA2"/>
    <w:rsid w:val="00C74F28"/>
    <w:rsid w:val="00C8253D"/>
    <w:rsid w:val="00CA7B14"/>
    <w:rsid w:val="00CC4DAB"/>
    <w:rsid w:val="00CC7090"/>
    <w:rsid w:val="00CD2509"/>
    <w:rsid w:val="00CE178F"/>
    <w:rsid w:val="00D012B2"/>
    <w:rsid w:val="00D059CD"/>
    <w:rsid w:val="00D204E0"/>
    <w:rsid w:val="00D3192A"/>
    <w:rsid w:val="00D32F13"/>
    <w:rsid w:val="00D41CBD"/>
    <w:rsid w:val="00D53A57"/>
    <w:rsid w:val="00D55168"/>
    <w:rsid w:val="00D71AA5"/>
    <w:rsid w:val="00D71C47"/>
    <w:rsid w:val="00D72586"/>
    <w:rsid w:val="00D7331A"/>
    <w:rsid w:val="00D85A7C"/>
    <w:rsid w:val="00D8601E"/>
    <w:rsid w:val="00D9302F"/>
    <w:rsid w:val="00D964AD"/>
    <w:rsid w:val="00D968A2"/>
    <w:rsid w:val="00DC7621"/>
    <w:rsid w:val="00DC7AAE"/>
    <w:rsid w:val="00DD40D5"/>
    <w:rsid w:val="00DD63AA"/>
    <w:rsid w:val="00DE0681"/>
    <w:rsid w:val="00DE3363"/>
    <w:rsid w:val="00DF7664"/>
    <w:rsid w:val="00E22A96"/>
    <w:rsid w:val="00E5095B"/>
    <w:rsid w:val="00E52C7A"/>
    <w:rsid w:val="00E534CD"/>
    <w:rsid w:val="00E558D6"/>
    <w:rsid w:val="00E633FB"/>
    <w:rsid w:val="00E72AB4"/>
    <w:rsid w:val="00E754AD"/>
    <w:rsid w:val="00E776F4"/>
    <w:rsid w:val="00E9385D"/>
    <w:rsid w:val="00E94EB7"/>
    <w:rsid w:val="00E95DCD"/>
    <w:rsid w:val="00EA6CAD"/>
    <w:rsid w:val="00EC00DF"/>
    <w:rsid w:val="00EC471A"/>
    <w:rsid w:val="00EC65E8"/>
    <w:rsid w:val="00ED0066"/>
    <w:rsid w:val="00ED7A82"/>
    <w:rsid w:val="00EE0919"/>
    <w:rsid w:val="00EE45E4"/>
    <w:rsid w:val="00EF7EF1"/>
    <w:rsid w:val="00F26E65"/>
    <w:rsid w:val="00F274BB"/>
    <w:rsid w:val="00F36B0D"/>
    <w:rsid w:val="00F37C05"/>
    <w:rsid w:val="00F443FD"/>
    <w:rsid w:val="00F4627D"/>
    <w:rsid w:val="00F63B9B"/>
    <w:rsid w:val="00F63FB3"/>
    <w:rsid w:val="00F663F2"/>
    <w:rsid w:val="00F74319"/>
    <w:rsid w:val="00F77B8D"/>
    <w:rsid w:val="00F861B6"/>
    <w:rsid w:val="00FA3FF4"/>
    <w:rsid w:val="00FA663B"/>
    <w:rsid w:val="00FC44D4"/>
    <w:rsid w:val="00FC5500"/>
    <w:rsid w:val="00FD6462"/>
    <w:rsid w:val="00FE0AE9"/>
    <w:rsid w:val="00FE31CE"/>
    <w:rsid w:val="00FE42B0"/>
    <w:rsid w:val="00FE7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71CFE"/>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85D"/>
    <w:rPr>
      <w:rFonts w:ascii="Times New Roman" w:eastAsia="Times New Roman" w:hAnsi="Times New Roman" w:cs="Times New Roman"/>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41"/>
    <w:rsid w:val="00C2665A"/>
    <w:rPr>
      <w:rFonts w:ascii="Calibri" w:eastAsia="Calibri" w:hAnsi="Calibri" w:cs="Calibri"/>
      <w:lang w:val="en-CA" w:eastAsia="en-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C2665A"/>
    <w:pPr>
      <w:tabs>
        <w:tab w:val="center" w:pos="4680"/>
        <w:tab w:val="right" w:pos="9360"/>
      </w:tabs>
    </w:pPr>
    <w:rPr>
      <w:rFonts w:ascii="Calibri" w:eastAsia="Calibri" w:hAnsi="Calibri" w:cs="Calibri"/>
    </w:rPr>
  </w:style>
  <w:style w:type="character" w:customStyle="1" w:styleId="FooterChar">
    <w:name w:val="Footer Char"/>
    <w:basedOn w:val="DefaultParagraphFont"/>
    <w:link w:val="Footer"/>
    <w:uiPriority w:val="99"/>
    <w:rsid w:val="00C2665A"/>
    <w:rPr>
      <w:rFonts w:ascii="Calibri" w:eastAsia="Calibri" w:hAnsi="Calibri" w:cs="Calibri"/>
      <w:lang w:val="en-CA" w:eastAsia="en-CA"/>
    </w:rPr>
  </w:style>
  <w:style w:type="character" w:styleId="PageNumber">
    <w:name w:val="page number"/>
    <w:basedOn w:val="DefaultParagraphFont"/>
    <w:uiPriority w:val="99"/>
    <w:semiHidden/>
    <w:unhideWhenUsed/>
    <w:rsid w:val="00C2665A"/>
  </w:style>
  <w:style w:type="character" w:styleId="CommentReference">
    <w:name w:val="annotation reference"/>
    <w:basedOn w:val="DefaultParagraphFont"/>
    <w:uiPriority w:val="99"/>
    <w:semiHidden/>
    <w:unhideWhenUsed/>
    <w:rsid w:val="00C27FFB"/>
    <w:rPr>
      <w:sz w:val="16"/>
      <w:szCs w:val="16"/>
    </w:rPr>
  </w:style>
  <w:style w:type="paragraph" w:styleId="CommentText">
    <w:name w:val="annotation text"/>
    <w:basedOn w:val="Normal"/>
    <w:link w:val="CommentTextChar"/>
    <w:uiPriority w:val="99"/>
    <w:semiHidden/>
    <w:unhideWhenUsed/>
    <w:rsid w:val="00C27FFB"/>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semiHidden/>
    <w:rsid w:val="00C27FFB"/>
    <w:rPr>
      <w:sz w:val="20"/>
      <w:szCs w:val="20"/>
    </w:rPr>
  </w:style>
  <w:style w:type="paragraph" w:styleId="CommentSubject">
    <w:name w:val="annotation subject"/>
    <w:basedOn w:val="CommentText"/>
    <w:next w:val="CommentText"/>
    <w:link w:val="CommentSubjectChar"/>
    <w:uiPriority w:val="99"/>
    <w:semiHidden/>
    <w:unhideWhenUsed/>
    <w:rsid w:val="00C27FFB"/>
    <w:rPr>
      <w:b/>
      <w:bCs/>
    </w:rPr>
  </w:style>
  <w:style w:type="character" w:customStyle="1" w:styleId="CommentSubjectChar">
    <w:name w:val="Comment Subject Char"/>
    <w:basedOn w:val="CommentTextChar"/>
    <w:link w:val="CommentSubject"/>
    <w:uiPriority w:val="99"/>
    <w:semiHidden/>
    <w:rsid w:val="00C27FFB"/>
    <w:rPr>
      <w:b/>
      <w:bCs/>
      <w:sz w:val="20"/>
      <w:szCs w:val="20"/>
    </w:rPr>
  </w:style>
  <w:style w:type="paragraph" w:styleId="BalloonText">
    <w:name w:val="Balloon Text"/>
    <w:basedOn w:val="Normal"/>
    <w:link w:val="BalloonTextChar"/>
    <w:uiPriority w:val="99"/>
    <w:semiHidden/>
    <w:unhideWhenUsed/>
    <w:rsid w:val="00C27FFB"/>
    <w:rPr>
      <w:rFonts w:eastAsiaTheme="minorHAnsi"/>
      <w:sz w:val="18"/>
      <w:szCs w:val="18"/>
      <w:lang w:val="en-US" w:eastAsia="en-US"/>
    </w:rPr>
  </w:style>
  <w:style w:type="character" w:customStyle="1" w:styleId="BalloonTextChar">
    <w:name w:val="Balloon Text Char"/>
    <w:basedOn w:val="DefaultParagraphFont"/>
    <w:link w:val="BalloonText"/>
    <w:uiPriority w:val="99"/>
    <w:semiHidden/>
    <w:rsid w:val="00C27FFB"/>
    <w:rPr>
      <w:rFonts w:ascii="Times New Roman" w:hAnsi="Times New Roman" w:cs="Times New Roman"/>
      <w:sz w:val="18"/>
      <w:szCs w:val="18"/>
    </w:rPr>
  </w:style>
  <w:style w:type="paragraph" w:customStyle="1" w:styleId="Normal1">
    <w:name w:val="Normal1"/>
    <w:rsid w:val="009D3C18"/>
    <w:pPr>
      <w:spacing w:line="276" w:lineRule="auto"/>
    </w:pPr>
    <w:rPr>
      <w:rFonts w:ascii="Arial" w:eastAsia="Arial" w:hAnsi="Arial" w:cs="Arial"/>
      <w:color w:val="000000"/>
      <w:sz w:val="22"/>
      <w:szCs w:val="22"/>
      <w:lang w:val="en-CA"/>
    </w:rPr>
  </w:style>
  <w:style w:type="paragraph" w:styleId="FootnoteText">
    <w:name w:val="footnote text"/>
    <w:basedOn w:val="Normal"/>
    <w:link w:val="FootnoteTextChar"/>
    <w:uiPriority w:val="99"/>
    <w:unhideWhenUsed/>
    <w:rsid w:val="009D3C18"/>
    <w:rPr>
      <w:rFonts w:ascii="Arial" w:eastAsia="Arial" w:hAnsi="Arial" w:cs="Arial"/>
      <w:color w:val="000000"/>
      <w:lang w:eastAsia="en-US"/>
    </w:rPr>
  </w:style>
  <w:style w:type="character" w:customStyle="1" w:styleId="FootnoteTextChar">
    <w:name w:val="Footnote Text Char"/>
    <w:basedOn w:val="DefaultParagraphFont"/>
    <w:link w:val="FootnoteText"/>
    <w:uiPriority w:val="99"/>
    <w:rsid w:val="009D3C18"/>
    <w:rPr>
      <w:rFonts w:ascii="Arial" w:eastAsia="Arial" w:hAnsi="Arial" w:cs="Arial"/>
      <w:color w:val="000000"/>
      <w:lang w:val="en-CA"/>
    </w:rPr>
  </w:style>
  <w:style w:type="character" w:styleId="FootnoteReference">
    <w:name w:val="footnote reference"/>
    <w:basedOn w:val="DefaultParagraphFont"/>
    <w:uiPriority w:val="99"/>
    <w:unhideWhenUsed/>
    <w:rsid w:val="009D3C18"/>
    <w:rPr>
      <w:vertAlign w:val="superscript"/>
    </w:rPr>
  </w:style>
  <w:style w:type="paragraph" w:styleId="BodyText">
    <w:name w:val="Body Text"/>
    <w:basedOn w:val="Normal"/>
    <w:link w:val="BodyTextChar"/>
    <w:rsid w:val="00220171"/>
    <w:rPr>
      <w:szCs w:val="20"/>
      <w:lang w:val="en-US" w:eastAsia="en-US"/>
    </w:rPr>
  </w:style>
  <w:style w:type="character" w:customStyle="1" w:styleId="BodyTextChar">
    <w:name w:val="Body Text Char"/>
    <w:basedOn w:val="DefaultParagraphFont"/>
    <w:link w:val="BodyText"/>
    <w:rsid w:val="00220171"/>
    <w:rPr>
      <w:rFonts w:ascii="Times New Roman" w:eastAsia="Times New Roman" w:hAnsi="Times New Roman" w:cs="Times New Roman"/>
      <w:szCs w:val="20"/>
    </w:rPr>
  </w:style>
  <w:style w:type="character" w:styleId="Hyperlink">
    <w:name w:val="Hyperlink"/>
    <w:rsid w:val="00220171"/>
    <w:rPr>
      <w:color w:val="0000FF"/>
      <w:u w:val="single"/>
    </w:rPr>
  </w:style>
  <w:style w:type="paragraph" w:styleId="ListParagraph">
    <w:name w:val="List Paragraph"/>
    <w:basedOn w:val="Normal"/>
    <w:uiPriority w:val="34"/>
    <w:qFormat/>
    <w:rsid w:val="00220171"/>
    <w:pPr>
      <w:ind w:left="720"/>
      <w:contextualSpacing/>
    </w:pPr>
    <w:rPr>
      <w:rFonts w:asciiTheme="minorHAnsi" w:eastAsiaTheme="minorHAnsi" w:hAnsiTheme="minorHAnsi" w:cstheme="minorBidi"/>
      <w:lang w:val="en-US" w:eastAsia="en-US"/>
    </w:rPr>
  </w:style>
  <w:style w:type="character" w:styleId="FollowedHyperlink">
    <w:name w:val="FollowedHyperlink"/>
    <w:basedOn w:val="DefaultParagraphFont"/>
    <w:uiPriority w:val="99"/>
    <w:semiHidden/>
    <w:unhideWhenUsed/>
    <w:rsid w:val="004665BA"/>
    <w:rPr>
      <w:color w:val="954F72" w:themeColor="followedHyperlink"/>
      <w:u w:val="single"/>
    </w:rPr>
  </w:style>
  <w:style w:type="paragraph" w:styleId="NormalWeb">
    <w:name w:val="Normal (Web)"/>
    <w:basedOn w:val="Normal"/>
    <w:uiPriority w:val="99"/>
    <w:semiHidden/>
    <w:unhideWhenUsed/>
    <w:rsid w:val="00187CB1"/>
    <w:pPr>
      <w:spacing w:before="100" w:beforeAutospacing="1" w:after="100" w:afterAutospacing="1"/>
    </w:pPr>
  </w:style>
  <w:style w:type="paragraph" w:styleId="Header">
    <w:name w:val="header"/>
    <w:basedOn w:val="Normal"/>
    <w:link w:val="HeaderChar"/>
    <w:uiPriority w:val="99"/>
    <w:unhideWhenUsed/>
    <w:rsid w:val="00A357DB"/>
    <w:pPr>
      <w:tabs>
        <w:tab w:val="center" w:pos="4680"/>
        <w:tab w:val="right" w:pos="9360"/>
      </w:tabs>
    </w:pPr>
  </w:style>
  <w:style w:type="character" w:customStyle="1" w:styleId="HeaderChar">
    <w:name w:val="Header Char"/>
    <w:basedOn w:val="DefaultParagraphFont"/>
    <w:link w:val="Header"/>
    <w:uiPriority w:val="99"/>
    <w:rsid w:val="00A357DB"/>
    <w:rPr>
      <w:rFonts w:ascii="Times New Roman" w:eastAsia="Times New Roman" w:hAnsi="Times New Roman" w:cs="Times New Roman"/>
      <w:lang w:val="en-CA" w:eastAsia="en-CA"/>
    </w:rPr>
  </w:style>
  <w:style w:type="paragraph" w:customStyle="1" w:styleId="Newparagraph">
    <w:name w:val="New paragraph"/>
    <w:basedOn w:val="Normal"/>
    <w:qFormat/>
    <w:rsid w:val="00B14F6C"/>
    <w:pPr>
      <w:spacing w:line="480" w:lineRule="auto"/>
      <w:ind w:firstLine="720"/>
    </w:pPr>
    <w:rPr>
      <w:lang w:val="en-GB" w:eastAsia="en-GB"/>
    </w:rPr>
  </w:style>
  <w:style w:type="paragraph" w:customStyle="1" w:styleId="TableGrid1">
    <w:name w:val="Table Grid1"/>
    <w:rsid w:val="00B14F6C"/>
    <w:pPr>
      <w:pBdr>
        <w:top w:val="nil"/>
        <w:left w:val="nil"/>
        <w:bottom w:val="nil"/>
        <w:right w:val="nil"/>
        <w:between w:val="nil"/>
        <w:bar w:val="nil"/>
      </w:pBdr>
    </w:pPr>
    <w:rPr>
      <w:rFonts w:ascii="Arial Unicode MS" w:eastAsia="Arial Unicode MS" w:hAnsi="Cambria" w:cs="Arial Unicode MS"/>
      <w:color w:val="000000"/>
      <w:bdr w:val="nil"/>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26949">
      <w:bodyDiv w:val="1"/>
      <w:marLeft w:val="0"/>
      <w:marRight w:val="0"/>
      <w:marTop w:val="0"/>
      <w:marBottom w:val="0"/>
      <w:divBdr>
        <w:top w:val="none" w:sz="0" w:space="0" w:color="auto"/>
        <w:left w:val="none" w:sz="0" w:space="0" w:color="auto"/>
        <w:bottom w:val="none" w:sz="0" w:space="0" w:color="auto"/>
        <w:right w:val="none" w:sz="0" w:space="0" w:color="auto"/>
      </w:divBdr>
    </w:div>
    <w:div w:id="312763214">
      <w:bodyDiv w:val="1"/>
      <w:marLeft w:val="0"/>
      <w:marRight w:val="0"/>
      <w:marTop w:val="0"/>
      <w:marBottom w:val="0"/>
      <w:divBdr>
        <w:top w:val="none" w:sz="0" w:space="0" w:color="auto"/>
        <w:left w:val="none" w:sz="0" w:space="0" w:color="auto"/>
        <w:bottom w:val="none" w:sz="0" w:space="0" w:color="auto"/>
        <w:right w:val="none" w:sz="0" w:space="0" w:color="auto"/>
      </w:divBdr>
    </w:div>
    <w:div w:id="849442213">
      <w:bodyDiv w:val="1"/>
      <w:marLeft w:val="0"/>
      <w:marRight w:val="0"/>
      <w:marTop w:val="0"/>
      <w:marBottom w:val="0"/>
      <w:divBdr>
        <w:top w:val="none" w:sz="0" w:space="0" w:color="auto"/>
        <w:left w:val="none" w:sz="0" w:space="0" w:color="auto"/>
        <w:bottom w:val="none" w:sz="0" w:space="0" w:color="auto"/>
        <w:right w:val="none" w:sz="0" w:space="0" w:color="auto"/>
      </w:divBdr>
    </w:div>
    <w:div w:id="1034579665">
      <w:bodyDiv w:val="1"/>
      <w:marLeft w:val="0"/>
      <w:marRight w:val="0"/>
      <w:marTop w:val="0"/>
      <w:marBottom w:val="0"/>
      <w:divBdr>
        <w:top w:val="none" w:sz="0" w:space="0" w:color="auto"/>
        <w:left w:val="none" w:sz="0" w:space="0" w:color="auto"/>
        <w:bottom w:val="none" w:sz="0" w:space="0" w:color="auto"/>
        <w:right w:val="none" w:sz="0" w:space="0" w:color="auto"/>
      </w:divBdr>
    </w:div>
    <w:div w:id="136393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Grey_County" TargetMode="External"/><Relationship Id="rId13" Type="http://schemas.openxmlformats.org/officeDocument/2006/relationships/hyperlink" Target="http://www.greyagservices.ca/images/GreyAgServices_Guide_2018_WEB_reduced_size.pdf" TargetMode="External"/><Relationship Id="rId18" Type="http://schemas.openxmlformats.org/officeDocument/2006/relationships/hyperlink" Target="https://www.ourcommons.ca/Content/Committee/421/AGRI/Reports/RP10508975/agrirp16/agrirp16-e.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asa-acsa.ca/wp-content/uploads/2005-02_National_Stress_Survey_Results.pdf" TargetMode="External"/><Relationship Id="rId17" Type="http://schemas.openxmlformats.org/officeDocument/2006/relationships/hyperlink" Target="https://www.ourcommons.ca/Content/Committee/421/AGRI/Reports/RP10508975/agrirp16/agrirp16-e.pdf" TargetMode="External"/><Relationship Id="rId2" Type="http://schemas.openxmlformats.org/officeDocument/2006/relationships/numbering" Target="numbering.xml"/><Relationship Id="rId16" Type="http://schemas.openxmlformats.org/officeDocument/2006/relationships/hyperlink" Target="https://www.ourcommons.ca/Content/Committee/421/AGRI/Reports/RP10508975/agrirp16/agrirp16-e.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rmstart.ca/abou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86/s12889-018-6287-7" TargetMode="External"/><Relationship Id="rId23" Type="http://schemas.openxmlformats.org/officeDocument/2006/relationships/fontTable" Target="fontTable.xml"/><Relationship Id="rId10" Type="http://schemas.openxmlformats.org/officeDocument/2006/relationships/hyperlink" Target="https://efao.ca/farmer-led-research/" TargetMode="External"/><Relationship Id="rId19" Type="http://schemas.openxmlformats.org/officeDocument/2006/relationships/hyperlink" Target="https://www150.statcan.gc.ca/n1/daily-quotidien/170510/dq170510a-eng.htm"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doi.org/10.1007/s00127-019-01738-2"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EB303-67CE-4913-A6EB-57AFA739E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5924</Words>
  <Characters>33771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2019-10-03T12:59:00Z</dcterms:created>
  <dcterms:modified xsi:type="dcterms:W3CDTF">2019-10-03T12:59:00Z</dcterms:modified>
</cp:coreProperties>
</file>